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B3E" w:rsidRDefault="00084B3E" w:rsidP="00084B3E">
      <w:pPr>
        <w:jc w:val="right"/>
        <w:rPr>
          <w:b/>
          <w:szCs w:val="24"/>
        </w:rPr>
      </w:pPr>
      <w:r>
        <w:rPr>
          <w:b/>
          <w:szCs w:val="24"/>
        </w:rPr>
        <w:t>ПРИЛОЖЕНИЕ №3 К ИЗВЕЩЕНИЮ</w:t>
      </w:r>
    </w:p>
    <w:p w:rsidR="00084B3E" w:rsidRDefault="00084B3E" w:rsidP="00084B3E">
      <w:pPr>
        <w:jc w:val="right"/>
        <w:rPr>
          <w:b/>
          <w:szCs w:val="24"/>
        </w:rPr>
      </w:pPr>
    </w:p>
    <w:p w:rsidR="00084B3E" w:rsidRDefault="00084B3E" w:rsidP="00402DBA">
      <w:pPr>
        <w:jc w:val="center"/>
        <w:rPr>
          <w:b/>
          <w:szCs w:val="24"/>
        </w:rPr>
      </w:pPr>
      <w:r w:rsidRPr="008A3584">
        <w:rPr>
          <w:b/>
          <w:szCs w:val="24"/>
        </w:rPr>
        <w:t>ТРЕБОВАНИЯ К СОДЕРЖАНИЮ, СОСТАВУ ЗАЯВКИ НА УЧАСТИЕ В ЗАКУПКЕ И ИНСТРУКЦИЯ ПО ЕЕ ЗАПОЛНЕНИЮ</w:t>
      </w:r>
    </w:p>
    <w:p w:rsidR="00402DBA" w:rsidRDefault="00402DBA" w:rsidP="00402DBA">
      <w:pPr>
        <w:jc w:val="center"/>
        <w:rPr>
          <w:b/>
          <w:szCs w:val="24"/>
        </w:rPr>
      </w:pPr>
    </w:p>
    <w:p w:rsidR="00084B3E" w:rsidRPr="00084EFB" w:rsidRDefault="00084B3E" w:rsidP="00084B3E">
      <w:pPr>
        <w:ind w:firstLine="540"/>
        <w:jc w:val="both"/>
        <w:rPr>
          <w:b/>
          <w:szCs w:val="24"/>
        </w:rPr>
      </w:pPr>
      <w:r w:rsidRPr="00084EFB">
        <w:rPr>
          <w:b/>
          <w:szCs w:val="24"/>
        </w:rPr>
        <w:t>Электронный конкурс проводится в порядке, установленном с учетом особенностей, установленных частью 19 статьи 48 Федерального закона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84B3E" w:rsidRPr="00084EFB" w:rsidRDefault="00084B3E" w:rsidP="00084B3E">
      <w:pPr>
        <w:tabs>
          <w:tab w:val="left" w:pos="1395"/>
        </w:tabs>
        <w:jc w:val="both"/>
        <w:rPr>
          <w:b/>
          <w:i/>
          <w:color w:val="0000FF"/>
          <w:szCs w:val="24"/>
        </w:rPr>
      </w:pPr>
      <w:r w:rsidRPr="00084EFB">
        <w:rPr>
          <w:b/>
          <w:i/>
          <w:color w:val="0000FF"/>
          <w:szCs w:val="24"/>
        </w:rPr>
        <w:tab/>
      </w:r>
    </w:p>
    <w:p w:rsidR="00084B3E" w:rsidRPr="00084EFB" w:rsidRDefault="00084B3E" w:rsidP="00084B3E">
      <w:pPr>
        <w:autoSpaceDE w:val="0"/>
        <w:autoSpaceDN w:val="0"/>
        <w:adjustRightInd w:val="0"/>
        <w:ind w:firstLine="540"/>
        <w:jc w:val="both"/>
        <w:rPr>
          <w:szCs w:val="24"/>
        </w:rPr>
      </w:pPr>
      <w:r w:rsidRPr="00084EFB">
        <w:rPr>
          <w:szCs w:val="24"/>
        </w:rPr>
        <w:t xml:space="preserve">В извещении об осуществлении закупки </w:t>
      </w:r>
      <w:r w:rsidRPr="00084EFB">
        <w:rPr>
          <w:b/>
          <w:szCs w:val="24"/>
        </w:rPr>
        <w:t>не установлены критерии</w:t>
      </w:r>
      <w:r w:rsidRPr="00084EFB">
        <w:rPr>
          <w:szCs w:val="24"/>
        </w:rPr>
        <w:t>, предусмотренные пунктами 2 и 3 части 1 статьи 32 Федерального закона № 44-ФЗ.</w:t>
      </w:r>
    </w:p>
    <w:p w:rsidR="00084B3E" w:rsidRPr="00084EFB" w:rsidRDefault="00084B3E" w:rsidP="00084B3E">
      <w:pPr>
        <w:autoSpaceDE w:val="0"/>
        <w:autoSpaceDN w:val="0"/>
        <w:adjustRightInd w:val="0"/>
        <w:ind w:firstLine="540"/>
        <w:jc w:val="both"/>
        <w:rPr>
          <w:szCs w:val="24"/>
        </w:rPr>
      </w:pPr>
      <w:r w:rsidRPr="00084EFB">
        <w:rPr>
          <w:szCs w:val="24"/>
        </w:rPr>
        <w:t>Электронный конкурс проводится в порядке, установленном Федеральным законом № 44-ФЗ, с учетом следующих особенностей:</w:t>
      </w:r>
    </w:p>
    <w:p w:rsidR="00084B3E" w:rsidRPr="00084EFB" w:rsidRDefault="00084B3E" w:rsidP="00084B3E">
      <w:pPr>
        <w:autoSpaceDE w:val="0"/>
        <w:autoSpaceDN w:val="0"/>
        <w:adjustRightInd w:val="0"/>
        <w:ind w:firstLine="540"/>
        <w:jc w:val="both"/>
        <w:rPr>
          <w:szCs w:val="24"/>
        </w:rPr>
      </w:pPr>
      <w:r w:rsidRPr="00084EFB">
        <w:rPr>
          <w:szCs w:val="24"/>
        </w:rPr>
        <w:t>1) заявка состоит из второй и третьей частей. Вторая часть должна также содержать информацию, предусмотренную подпунктом "а" и подпунктом "б" пункта 2 части 1 статьи 43 Федерального закона№ 44-ФЗ. Положения частей 3 - 10 статьи 43 Федерального закона№ 44-ФЗ не применяются.</w:t>
      </w:r>
    </w:p>
    <w:p w:rsidR="00084B3E" w:rsidRPr="00084EFB" w:rsidRDefault="00084B3E" w:rsidP="00084B3E">
      <w:pPr>
        <w:autoSpaceDE w:val="0"/>
        <w:autoSpaceDN w:val="0"/>
        <w:adjustRightInd w:val="0"/>
        <w:ind w:firstLine="540"/>
        <w:jc w:val="both"/>
        <w:rPr>
          <w:b/>
          <w:szCs w:val="24"/>
        </w:rPr>
      </w:pPr>
      <w:r w:rsidRPr="00084EFB">
        <w:rPr>
          <w:b/>
          <w:szCs w:val="24"/>
        </w:rPr>
        <w:t>1. Требования к содержанию, составу заявки на участие в электронном конкурсе</w:t>
      </w:r>
    </w:p>
    <w:p w:rsidR="00084B3E" w:rsidRPr="00084EFB" w:rsidRDefault="00084B3E" w:rsidP="00084B3E">
      <w:pPr>
        <w:autoSpaceDE w:val="0"/>
        <w:autoSpaceDN w:val="0"/>
        <w:adjustRightInd w:val="0"/>
        <w:ind w:firstLine="540"/>
        <w:jc w:val="both"/>
        <w:rPr>
          <w:szCs w:val="24"/>
        </w:rPr>
      </w:pPr>
      <w:r w:rsidRPr="00084EFB">
        <w:rPr>
          <w:b/>
          <w:szCs w:val="24"/>
        </w:rPr>
        <w:t>1.</w:t>
      </w:r>
      <w:proofErr w:type="gramStart"/>
      <w:r w:rsidRPr="00084EFB">
        <w:rPr>
          <w:b/>
          <w:szCs w:val="24"/>
        </w:rPr>
        <w:t>1.</w:t>
      </w:r>
      <w:r w:rsidRPr="00084EFB">
        <w:rPr>
          <w:szCs w:val="24"/>
        </w:rPr>
        <w:t>Участник</w:t>
      </w:r>
      <w:proofErr w:type="gramEnd"/>
      <w:r w:rsidRPr="00084EFB">
        <w:rPr>
          <w:szCs w:val="24"/>
        </w:rPr>
        <w:t xml:space="preserve"> закупки вправе подать только одну заявку на участие в закупке в любое время с момента размещения в единой информационной системе (далее – ЕИС) извещения об осуществлении закупки до окончания срока подачи заявок на участие в закупке.</w:t>
      </w:r>
    </w:p>
    <w:p w:rsidR="00084B3E" w:rsidRPr="00084EFB" w:rsidRDefault="00084B3E" w:rsidP="00084B3E">
      <w:pPr>
        <w:autoSpaceDE w:val="0"/>
        <w:autoSpaceDN w:val="0"/>
        <w:adjustRightInd w:val="0"/>
        <w:ind w:firstLine="540"/>
        <w:jc w:val="both"/>
        <w:rPr>
          <w:szCs w:val="24"/>
        </w:rPr>
      </w:pPr>
      <w:r w:rsidRPr="00084EFB">
        <w:rPr>
          <w:b/>
          <w:szCs w:val="24"/>
        </w:rPr>
        <w:t>1.2.</w:t>
      </w:r>
      <w:r w:rsidRPr="00084EFB">
        <w:rPr>
          <w:szCs w:val="24"/>
        </w:rPr>
        <w:t xml:space="preserve"> Подать заявку на участие в закупке вправе только зарегистрированный в ЕИС и аккредитованный на электронной площадке участник закупки путем направления такой заявки в соответствии с </w:t>
      </w:r>
      <w:r w:rsidRPr="00084EFB">
        <w:rPr>
          <w:rFonts w:eastAsiaTheme="minorHAnsi"/>
          <w:szCs w:val="24"/>
          <w:lang w:eastAsia="en-US"/>
        </w:rPr>
        <w:t>Федеральным законом</w:t>
      </w:r>
      <w:r w:rsidRPr="00084EFB">
        <w:rPr>
          <w:szCs w:val="24"/>
        </w:rPr>
        <w:t xml:space="preserve"> от 05.04.2013№ 44-ФЗоператору электронной площадки.</w:t>
      </w:r>
    </w:p>
    <w:p w:rsidR="00084B3E" w:rsidRPr="00084EFB" w:rsidRDefault="00084B3E" w:rsidP="00084B3E">
      <w:pPr>
        <w:autoSpaceDE w:val="0"/>
        <w:autoSpaceDN w:val="0"/>
        <w:adjustRightInd w:val="0"/>
        <w:ind w:firstLine="540"/>
        <w:jc w:val="both"/>
        <w:rPr>
          <w:szCs w:val="24"/>
        </w:rPr>
      </w:pPr>
      <w:r w:rsidRPr="00084EFB">
        <w:rPr>
          <w:b/>
          <w:szCs w:val="24"/>
        </w:rPr>
        <w:t>1.</w:t>
      </w:r>
      <w:proofErr w:type="gramStart"/>
      <w:r w:rsidRPr="00084EFB">
        <w:rPr>
          <w:b/>
          <w:szCs w:val="24"/>
        </w:rPr>
        <w:t>3.</w:t>
      </w:r>
      <w:r w:rsidRPr="00084EFB">
        <w:rPr>
          <w:szCs w:val="24"/>
        </w:rPr>
        <w:t>Подача</w:t>
      </w:r>
      <w:proofErr w:type="gramEnd"/>
      <w:r w:rsidRPr="00084EFB">
        <w:rPr>
          <w:szCs w:val="24"/>
        </w:rPr>
        <w:t xml:space="preserve">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084B3E" w:rsidRPr="00084EFB" w:rsidRDefault="00084B3E" w:rsidP="00084B3E">
      <w:pPr>
        <w:autoSpaceDE w:val="0"/>
        <w:autoSpaceDN w:val="0"/>
        <w:adjustRightInd w:val="0"/>
        <w:ind w:firstLine="540"/>
        <w:jc w:val="both"/>
        <w:rPr>
          <w:szCs w:val="24"/>
        </w:rPr>
      </w:pPr>
      <w:r w:rsidRPr="00084EFB">
        <w:rPr>
          <w:b/>
          <w:szCs w:val="24"/>
        </w:rPr>
        <w:t>1.4.</w:t>
      </w:r>
      <w:r w:rsidRPr="00084EFB">
        <w:rPr>
          <w:szCs w:val="24"/>
        </w:rPr>
        <w:t xml:space="preserve">В соответствии с частью 2 статьи 48 </w:t>
      </w:r>
      <w:r w:rsidRPr="00084EFB">
        <w:rPr>
          <w:rFonts w:eastAsiaTheme="minorHAnsi"/>
          <w:szCs w:val="24"/>
          <w:lang w:eastAsia="en-US"/>
        </w:rPr>
        <w:t>Федерального закона</w:t>
      </w:r>
      <w:r w:rsidRPr="00084EFB">
        <w:rPr>
          <w:szCs w:val="24"/>
        </w:rPr>
        <w:t xml:space="preserve"> № 44-ФЗ Заявка на участие в электронном конкурсе состоит из трех частей.</w:t>
      </w:r>
    </w:p>
    <w:p w:rsidR="00084B3E" w:rsidRPr="00084EFB" w:rsidRDefault="00084B3E" w:rsidP="00084B3E">
      <w:pPr>
        <w:autoSpaceDE w:val="0"/>
        <w:autoSpaceDN w:val="0"/>
        <w:adjustRightInd w:val="0"/>
        <w:ind w:firstLine="540"/>
        <w:jc w:val="both"/>
        <w:rPr>
          <w:iCs/>
          <w:szCs w:val="24"/>
        </w:rPr>
      </w:pPr>
      <w:r w:rsidRPr="00084EFB">
        <w:rPr>
          <w:b/>
          <w:iCs/>
          <w:szCs w:val="24"/>
        </w:rPr>
        <w:t>1.4.1. Первая часть</w:t>
      </w:r>
      <w:r w:rsidRPr="00084EFB">
        <w:rPr>
          <w:iCs/>
          <w:szCs w:val="24"/>
        </w:rPr>
        <w:t xml:space="preserve"> – не предоставляется</w:t>
      </w:r>
    </w:p>
    <w:p w:rsidR="00084B3E" w:rsidRDefault="00084B3E" w:rsidP="00084B3E">
      <w:pPr>
        <w:autoSpaceDE w:val="0"/>
        <w:autoSpaceDN w:val="0"/>
        <w:adjustRightInd w:val="0"/>
        <w:ind w:firstLine="540"/>
        <w:jc w:val="both"/>
        <w:rPr>
          <w:iCs/>
          <w:szCs w:val="24"/>
        </w:rPr>
      </w:pPr>
      <w:r w:rsidRPr="00084EFB">
        <w:rPr>
          <w:iCs/>
          <w:szCs w:val="24"/>
        </w:rPr>
        <w:t>Заявка на участие в закупке состоит из:</w:t>
      </w:r>
    </w:p>
    <w:p w:rsidR="00084B3E" w:rsidRPr="00084EFB" w:rsidRDefault="00084B3E" w:rsidP="00084B3E">
      <w:pPr>
        <w:autoSpaceDE w:val="0"/>
        <w:autoSpaceDN w:val="0"/>
        <w:adjustRightInd w:val="0"/>
        <w:ind w:firstLine="540"/>
        <w:jc w:val="both"/>
        <w:rPr>
          <w:iCs/>
          <w:szCs w:val="24"/>
        </w:rPr>
      </w:pPr>
      <w:r w:rsidRPr="00084EFB">
        <w:rPr>
          <w:b/>
          <w:iCs/>
          <w:szCs w:val="24"/>
        </w:rPr>
        <w:t>1.4.2.</w:t>
      </w:r>
      <w:r>
        <w:rPr>
          <w:iCs/>
          <w:szCs w:val="24"/>
        </w:rPr>
        <w:t xml:space="preserve"> </w:t>
      </w:r>
      <w:r w:rsidRPr="003521E3">
        <w:rPr>
          <w:b/>
          <w:szCs w:val="24"/>
        </w:rPr>
        <w:t>Вторая часть</w:t>
      </w:r>
      <w:r w:rsidRPr="008A3584">
        <w:rPr>
          <w:szCs w:val="24"/>
        </w:rPr>
        <w:t xml:space="preserve"> должна содержать информацию и документы, предусмотренные подпунктами "м" - "р" пункта 1, подпунктом "в" пункта 2, пунктом 5 части 1 статьи 43 </w:t>
      </w:r>
      <w:r w:rsidRPr="00B7148F">
        <w:rPr>
          <w:rFonts w:eastAsiaTheme="minorHAnsi"/>
          <w:lang w:eastAsia="en-US"/>
        </w:rPr>
        <w:t>Федерального закона</w:t>
      </w:r>
      <w:r w:rsidRPr="00B7148F">
        <w:t xml:space="preserve"> от 05.04.2013 г. № 44-ФЗ</w:t>
      </w:r>
      <w:r>
        <w:rPr>
          <w:szCs w:val="24"/>
        </w:rPr>
        <w:t>:</w:t>
      </w:r>
    </w:p>
    <w:p w:rsidR="00084B3E" w:rsidRPr="00C85B2D" w:rsidRDefault="00084B3E" w:rsidP="00084B3E">
      <w:pPr>
        <w:jc w:val="both"/>
        <w:rPr>
          <w:szCs w:val="24"/>
        </w:rPr>
      </w:pPr>
      <w:r w:rsidRPr="00084EFB">
        <w:rPr>
          <w:b/>
          <w:szCs w:val="24"/>
        </w:rPr>
        <w:t>1) решение о согласии на совершение или о последующем одобрении крупной сделки,</w:t>
      </w:r>
      <w:r w:rsidRPr="00C85B2D">
        <w:rPr>
          <w:szCs w:val="24"/>
        </w:rPr>
        <w:t xml:space="preserve">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w:t>
      </w:r>
      <w:r>
        <w:rPr>
          <w:szCs w:val="24"/>
        </w:rPr>
        <w:t>договора</w:t>
      </w:r>
      <w:r w:rsidRPr="00C85B2D">
        <w:rPr>
          <w:szCs w:val="24"/>
        </w:rPr>
        <w:t xml:space="preserve">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w:t>
      </w:r>
      <w:r>
        <w:rPr>
          <w:szCs w:val="24"/>
        </w:rPr>
        <w:t xml:space="preserve">договора </w:t>
      </w:r>
      <w:r w:rsidRPr="00C85B2D">
        <w:rPr>
          <w:szCs w:val="24"/>
        </w:rPr>
        <w:t>является крупной сделкой;</w:t>
      </w:r>
    </w:p>
    <w:p w:rsidR="00084B3E" w:rsidRDefault="00084B3E" w:rsidP="00084B3E">
      <w:pPr>
        <w:jc w:val="both"/>
      </w:pPr>
      <w:r w:rsidRPr="00084EFB">
        <w:rPr>
          <w:b/>
          <w:szCs w:val="24"/>
        </w:rPr>
        <w:t>2) документы, подтверждающие соответствие участника закупки</w:t>
      </w:r>
      <w:r w:rsidRPr="00C85B2D">
        <w:rPr>
          <w:szCs w:val="24"/>
        </w:rPr>
        <w:t xml:space="preserve"> требованиям, установленным пунктом 1 части 1 статьи 31 </w:t>
      </w:r>
      <w:r w:rsidRPr="00B7148F">
        <w:rPr>
          <w:rFonts w:eastAsiaTheme="minorHAnsi"/>
          <w:lang w:eastAsia="en-US"/>
        </w:rPr>
        <w:t>Федерального закона</w:t>
      </w:r>
      <w:r w:rsidRPr="00B7148F">
        <w:t xml:space="preserve"> от 05.04.2013 г. № 44-ФЗ</w:t>
      </w:r>
      <w:r w:rsidRPr="00C85B2D">
        <w:rPr>
          <w:szCs w:val="24"/>
        </w:rPr>
        <w:t xml:space="preserve">, если иное не предусмотрено </w:t>
      </w:r>
      <w:r w:rsidRPr="00B7148F">
        <w:rPr>
          <w:rFonts w:eastAsiaTheme="minorHAnsi"/>
          <w:lang w:eastAsia="en-US"/>
        </w:rPr>
        <w:t>Федерального закона</w:t>
      </w:r>
      <w:r w:rsidRPr="00B7148F">
        <w:t xml:space="preserve"> от 05.04.2013 г. № 44-ФЗ</w:t>
      </w:r>
      <w:r>
        <w:t>:</w:t>
      </w:r>
    </w:p>
    <w:p w:rsidR="00084B3E" w:rsidRDefault="00084B3E" w:rsidP="00084B3E">
      <w:pPr>
        <w:ind w:firstLine="708"/>
        <w:jc w:val="both"/>
        <w:rPr>
          <w:b/>
          <w:i/>
          <w:szCs w:val="24"/>
        </w:rPr>
      </w:pPr>
      <w:r w:rsidRPr="00084EFB">
        <w:rPr>
          <w:b/>
          <w:i/>
          <w:szCs w:val="24"/>
        </w:rPr>
        <w:t xml:space="preserve"> </w:t>
      </w:r>
      <w:r>
        <w:rPr>
          <w:b/>
          <w:i/>
          <w:szCs w:val="24"/>
        </w:rPr>
        <w:t xml:space="preserve">А) </w:t>
      </w:r>
      <w:r w:rsidRPr="00084EFB">
        <w:rPr>
          <w:b/>
          <w:bCs/>
          <w:i/>
          <w:szCs w:val="24"/>
        </w:rPr>
        <w:t xml:space="preserve">Копию выписки </w:t>
      </w:r>
      <w:r w:rsidRPr="00084EFB">
        <w:rPr>
          <w:b/>
          <w:i/>
          <w:szCs w:val="24"/>
        </w:rPr>
        <w:t>из реестра аудиторов и аудиторских организаций СРО подписанной должностным лицом СРО</w:t>
      </w:r>
      <w:r w:rsidRPr="00CB1E34">
        <w:rPr>
          <w:i/>
          <w:szCs w:val="24"/>
        </w:rPr>
        <w:t xml:space="preserve">, согласно нормам законодательства Российской Федерации, с отражением в выписке основного регистрационного номера записи участника закупки (Требование согласно </w:t>
      </w:r>
      <w:r w:rsidRPr="00CB1E34">
        <w:rPr>
          <w:bCs/>
          <w:i/>
          <w:szCs w:val="24"/>
        </w:rPr>
        <w:t>Федеральному закону от 30.12.2008 № 307-ФЗ «Об аудиторской деятельности». Участник должен быть</w:t>
      </w:r>
      <w:r w:rsidRPr="00CB1E34">
        <w:rPr>
          <w:i/>
          <w:szCs w:val="24"/>
        </w:rPr>
        <w:t xml:space="preserve"> членом СРО на дату подачи заявки на участие в конкурсе. Заказчик оставляет за собой право провести проверку подтверждения подлинности подачи данного документа участником закупки, запросив информацию в СРО). Дата получения выписки из реестра аудиторов и аудиторских организаций СРО должна быть отражена не </w:t>
      </w:r>
      <w:r w:rsidRPr="00CB1E34">
        <w:rPr>
          <w:i/>
          <w:szCs w:val="24"/>
        </w:rPr>
        <w:lastRenderedPageBreak/>
        <w:t>ранее чем за 1 (Один) месяц до даты размещения в ЕИС извещения о проведении настоящей закупки</w:t>
      </w:r>
      <w:r w:rsidRPr="00C85B2D">
        <w:rPr>
          <w:szCs w:val="24"/>
        </w:rPr>
        <w:t>;</w:t>
      </w:r>
      <w:r w:rsidRPr="00084EFB">
        <w:rPr>
          <w:b/>
          <w:i/>
          <w:szCs w:val="24"/>
        </w:rPr>
        <w:t xml:space="preserve"> </w:t>
      </w:r>
    </w:p>
    <w:p w:rsidR="00084B3E" w:rsidRDefault="00084B3E" w:rsidP="00084B3E">
      <w:pPr>
        <w:ind w:firstLine="708"/>
        <w:jc w:val="both"/>
        <w:rPr>
          <w:szCs w:val="24"/>
        </w:rPr>
      </w:pPr>
      <w:r>
        <w:rPr>
          <w:b/>
          <w:i/>
          <w:szCs w:val="24"/>
        </w:rPr>
        <w:t xml:space="preserve">Б) </w:t>
      </w:r>
      <w:r w:rsidRPr="00084EFB">
        <w:rPr>
          <w:b/>
          <w:i/>
          <w:szCs w:val="24"/>
        </w:rPr>
        <w:t>Наличие действующей лицензии ФСБ России на проведение работ, связанных с использованием сведений, составляющих государственную тайну со степенью секретности не ниже «Секретно»</w:t>
      </w:r>
      <w:r w:rsidRPr="00CB1E34">
        <w:rPr>
          <w:i/>
          <w:szCs w:val="24"/>
        </w:rPr>
        <w:t xml:space="preserve"> </w:t>
      </w:r>
      <w:r w:rsidRPr="00C14064">
        <w:rPr>
          <w:i/>
          <w:szCs w:val="24"/>
        </w:rPr>
        <w:t xml:space="preserve">со сроком на период действия договора </w:t>
      </w:r>
      <w:r>
        <w:rPr>
          <w:i/>
          <w:szCs w:val="24"/>
        </w:rPr>
        <w:t>(</w:t>
      </w:r>
      <w:r w:rsidRPr="00E93421">
        <w:rPr>
          <w:i/>
          <w:szCs w:val="24"/>
        </w:rPr>
        <w:t xml:space="preserve">Требование о наличии действующей лицензии ФСБ России установлено в соответствии с инструкцией по обеспечению режима секретности в Российской Федерации, утвержденной Постановлением Правительства Российской Федерации от 05.01.2004 N 3-1, </w:t>
      </w:r>
      <w:hyperlink r:id="rId6" w:history="1">
        <w:r w:rsidRPr="00E93421">
          <w:rPr>
            <w:rStyle w:val="a6"/>
            <w:i/>
            <w:szCs w:val="24"/>
          </w:rPr>
          <w:t>Законом</w:t>
        </w:r>
      </w:hyperlink>
      <w:r w:rsidRPr="00E93421">
        <w:rPr>
          <w:i/>
          <w:szCs w:val="24"/>
        </w:rPr>
        <w:t xml:space="preserve"> о государственной тайне, </w:t>
      </w:r>
      <w:hyperlink r:id="rId7" w:history="1">
        <w:r w:rsidRPr="00E93421">
          <w:rPr>
            <w:rStyle w:val="a6"/>
            <w:i/>
            <w:szCs w:val="24"/>
          </w:rPr>
          <w:t>Постановлением</w:t>
        </w:r>
      </w:hyperlink>
      <w:r w:rsidRPr="00E93421">
        <w:rPr>
          <w:i/>
          <w:szCs w:val="24"/>
        </w:rPr>
        <w:t xml:space="preserve"> Правительства Российской Федерации от 15.04.1995 N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осуществлением мероприятий и (или) оказанием услуг по защите государственной тайны</w:t>
      </w:r>
      <w:r>
        <w:rPr>
          <w:i/>
          <w:szCs w:val="24"/>
        </w:rPr>
        <w:t>).</w:t>
      </w:r>
    </w:p>
    <w:p w:rsidR="00084B3E" w:rsidRPr="00084EFB" w:rsidRDefault="00084B3E" w:rsidP="00084B3E">
      <w:pPr>
        <w:ind w:firstLine="708"/>
        <w:jc w:val="both"/>
        <w:rPr>
          <w:szCs w:val="24"/>
        </w:rPr>
      </w:pPr>
      <w:r w:rsidRPr="00084EFB">
        <w:rPr>
          <w:i/>
          <w:szCs w:val="24"/>
        </w:rPr>
        <w:t>В)</w:t>
      </w:r>
      <w:r>
        <w:rPr>
          <w:szCs w:val="24"/>
        </w:rPr>
        <w:t xml:space="preserve"> </w:t>
      </w:r>
      <w:r w:rsidRPr="003063E7">
        <w:rPr>
          <w:i/>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spellStart"/>
      <w:r w:rsidRPr="003063E7">
        <w:rPr>
          <w:i/>
          <w:szCs w:val="24"/>
        </w:rPr>
        <w:t>п.п</w:t>
      </w:r>
      <w:proofErr w:type="spellEnd"/>
      <w:r w:rsidRPr="003063E7">
        <w:rPr>
          <w:i/>
          <w:szCs w:val="24"/>
        </w:rPr>
        <w:t>. а) п.2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организаций, находящейся под контролем таких лиц</w:t>
      </w:r>
      <w:r>
        <w:rPr>
          <w:i/>
          <w:szCs w:val="24"/>
        </w:rPr>
        <w:t>.</w:t>
      </w:r>
    </w:p>
    <w:p w:rsidR="00084B3E" w:rsidRDefault="00084B3E" w:rsidP="00084B3E">
      <w:pPr>
        <w:ind w:firstLine="708"/>
        <w:jc w:val="both"/>
        <w:rPr>
          <w:i/>
          <w:szCs w:val="24"/>
        </w:rPr>
      </w:pPr>
      <w:r w:rsidRPr="003063E7">
        <w:rPr>
          <w:i/>
          <w:szCs w:val="24"/>
        </w:rPr>
        <w:t>Соответствие этому требованию подтвердят сведения из выписки ЕГРЮЛ или ЕГРИП (их нотариальные копии). Такую информацию направит оператор электронной площадки в составе заявки</w:t>
      </w:r>
      <w:r>
        <w:rPr>
          <w:i/>
          <w:szCs w:val="24"/>
        </w:rPr>
        <w:t xml:space="preserve"> (</w:t>
      </w:r>
      <w:r w:rsidRPr="00084EFB">
        <w:rPr>
          <w:b/>
          <w:i/>
          <w:szCs w:val="24"/>
        </w:rPr>
        <w:t>дополнительного документа участнику прикладывать не требуется).</w:t>
      </w:r>
      <w:r w:rsidRPr="003063E7">
        <w:rPr>
          <w:i/>
          <w:szCs w:val="24"/>
        </w:rPr>
        <w:t xml:space="preserve"> Тот факт, что участник отвечает данному условию, проверит комиссия по закупкам. Ей следует отклонить заявку, если сведе</w:t>
      </w:r>
      <w:r>
        <w:rPr>
          <w:i/>
          <w:szCs w:val="24"/>
        </w:rPr>
        <w:t>ния об участнике есть в перечне;</w:t>
      </w:r>
    </w:p>
    <w:p w:rsidR="00084B3E" w:rsidRPr="00C85B2D" w:rsidRDefault="00084B3E" w:rsidP="00084B3E">
      <w:pPr>
        <w:jc w:val="both"/>
        <w:rPr>
          <w:szCs w:val="24"/>
        </w:rPr>
      </w:pPr>
      <w:r w:rsidRPr="00B11E7E">
        <w:rPr>
          <w:b/>
          <w:szCs w:val="24"/>
        </w:rPr>
        <w:t>3)</w:t>
      </w:r>
      <w:r w:rsidRPr="00C85B2D">
        <w:rPr>
          <w:szCs w:val="24"/>
        </w:rPr>
        <w:t xml:space="preserve"> </w:t>
      </w:r>
      <w:r w:rsidRPr="00084EFB">
        <w:rPr>
          <w:b/>
          <w:szCs w:val="24"/>
        </w:rPr>
        <w:t>декларация о соответствии</w:t>
      </w:r>
      <w:r w:rsidRPr="00C85B2D">
        <w:rPr>
          <w:szCs w:val="24"/>
        </w:rPr>
        <w:t xml:space="preserve"> участника закупки требованиям, установленным пунктами 3 - 5, 7 - 11 части 1 статьи 31 </w:t>
      </w:r>
      <w:r w:rsidRPr="00B7148F">
        <w:rPr>
          <w:rFonts w:eastAsiaTheme="minorHAnsi"/>
          <w:lang w:eastAsia="en-US"/>
        </w:rPr>
        <w:t>Федерального закона</w:t>
      </w:r>
      <w:r w:rsidRPr="00B7148F">
        <w:t xml:space="preserve"> от 05.04.2013 г. № 44-ФЗ</w:t>
      </w:r>
      <w:r w:rsidRPr="00C85B2D">
        <w:rPr>
          <w:szCs w:val="24"/>
        </w:rPr>
        <w:t>;</w:t>
      </w:r>
    </w:p>
    <w:p w:rsidR="00084B3E" w:rsidRPr="00C85B2D" w:rsidRDefault="00084B3E" w:rsidP="00084B3E">
      <w:pPr>
        <w:jc w:val="both"/>
        <w:rPr>
          <w:szCs w:val="24"/>
        </w:rPr>
      </w:pPr>
      <w:r w:rsidRPr="00EE65E6">
        <w:rPr>
          <w:b/>
          <w:szCs w:val="24"/>
        </w:rPr>
        <w:t>4)</w:t>
      </w:r>
      <w:r w:rsidRPr="00C85B2D">
        <w:rPr>
          <w:szCs w:val="24"/>
        </w:rPr>
        <w:t xml:space="preserve"> </w:t>
      </w:r>
      <w:r w:rsidRPr="00084EFB">
        <w:rPr>
          <w:b/>
          <w:szCs w:val="24"/>
        </w:rPr>
        <w:t>реквизиты счета участника закупки,</w:t>
      </w:r>
      <w:r w:rsidRPr="00C85B2D">
        <w:rPr>
          <w:szCs w:val="24"/>
        </w:rPr>
        <w:t xml:space="preserve">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w:t>
      </w:r>
      <w:r>
        <w:rPr>
          <w:szCs w:val="24"/>
        </w:rPr>
        <w:t>договора</w:t>
      </w:r>
      <w:r w:rsidRPr="00C85B2D">
        <w:rPr>
          <w:szCs w:val="24"/>
        </w:rPr>
        <w:t xml:space="preserve">, за исключением случаев, если в соответствии с законодательством Российской Федерации такой счет открывается после заключения </w:t>
      </w:r>
      <w:r>
        <w:rPr>
          <w:szCs w:val="24"/>
        </w:rPr>
        <w:t>договора</w:t>
      </w:r>
      <w:r w:rsidRPr="00C85B2D">
        <w:rPr>
          <w:szCs w:val="24"/>
        </w:rPr>
        <w:t>;</w:t>
      </w:r>
    </w:p>
    <w:p w:rsidR="00084B3E" w:rsidRDefault="00084B3E" w:rsidP="00084B3E">
      <w:pPr>
        <w:jc w:val="both"/>
        <w:rPr>
          <w:szCs w:val="24"/>
        </w:rPr>
      </w:pPr>
      <w:r w:rsidRPr="00EE65E6">
        <w:rPr>
          <w:b/>
          <w:szCs w:val="24"/>
        </w:rPr>
        <w:t>5)</w:t>
      </w:r>
      <w:r w:rsidRPr="00C85B2D">
        <w:rPr>
          <w:szCs w:val="24"/>
        </w:rPr>
        <w:t xml:space="preserve"> в случае установления критерия, предусмотренного пунктом 4 части 1 статьи 32 </w:t>
      </w:r>
      <w:r w:rsidRPr="00B7148F">
        <w:rPr>
          <w:rFonts w:eastAsiaTheme="minorHAnsi"/>
          <w:lang w:eastAsia="en-US"/>
        </w:rPr>
        <w:t>Федерального закона</w:t>
      </w:r>
      <w:r w:rsidRPr="00B7148F">
        <w:t xml:space="preserve"> от 05.04.2013 г. № 44-ФЗ</w:t>
      </w:r>
      <w:r w:rsidRPr="00C85B2D">
        <w:rPr>
          <w:szCs w:val="24"/>
        </w:rPr>
        <w:t xml:space="preserve">, заявка на участие в закупке может содержать документы, подтверждающие </w:t>
      </w:r>
      <w:r w:rsidRPr="00084EFB">
        <w:rPr>
          <w:b/>
          <w:szCs w:val="24"/>
        </w:rPr>
        <w:t>квалификацию участника закупки.</w:t>
      </w:r>
      <w:r w:rsidRPr="00C85B2D">
        <w:rPr>
          <w:szCs w:val="24"/>
        </w:rPr>
        <w:t xml:space="preserve"> Отсутствие таких документов не является основанием для признания заявки не соответствующей требованиям </w:t>
      </w:r>
      <w:r w:rsidRPr="00B7148F">
        <w:rPr>
          <w:rFonts w:eastAsiaTheme="minorHAnsi"/>
          <w:lang w:eastAsia="en-US"/>
        </w:rPr>
        <w:t>Федерального закона</w:t>
      </w:r>
      <w:r w:rsidRPr="00B7148F">
        <w:t xml:space="preserve"> от 05.04.2013 г. № 44-ФЗ</w:t>
      </w:r>
      <w:r w:rsidRPr="00C85B2D">
        <w:rPr>
          <w:szCs w:val="24"/>
        </w:rPr>
        <w:t>;</w:t>
      </w:r>
    </w:p>
    <w:p w:rsidR="00084B3E" w:rsidRDefault="00084B3E" w:rsidP="00084B3E">
      <w:pPr>
        <w:ind w:firstLine="708"/>
        <w:jc w:val="both"/>
        <w:rPr>
          <w:szCs w:val="24"/>
        </w:rPr>
      </w:pPr>
      <w:r w:rsidRPr="00084EFB">
        <w:rPr>
          <w:b/>
          <w:szCs w:val="24"/>
        </w:rPr>
        <w:t>1.4.3.</w:t>
      </w:r>
      <w:r>
        <w:rPr>
          <w:szCs w:val="24"/>
        </w:rPr>
        <w:t xml:space="preserve"> </w:t>
      </w:r>
      <w:r w:rsidRPr="003521E3">
        <w:rPr>
          <w:b/>
          <w:szCs w:val="24"/>
        </w:rPr>
        <w:t xml:space="preserve">Третья часть </w:t>
      </w:r>
      <w:r w:rsidRPr="008A3584">
        <w:rPr>
          <w:szCs w:val="24"/>
        </w:rPr>
        <w:t xml:space="preserve">должна содержать информацию, предусмотренную пунктом 3 или пунктом 4 части 1 статьи 43 </w:t>
      </w:r>
      <w:r w:rsidRPr="00B7148F">
        <w:rPr>
          <w:rFonts w:eastAsiaTheme="minorHAnsi"/>
          <w:lang w:eastAsia="en-US"/>
        </w:rPr>
        <w:t>Федерального закона</w:t>
      </w:r>
      <w:r w:rsidRPr="00B7148F">
        <w:t xml:space="preserve"> от 05.04.2013 г. № 44-ФЗ</w:t>
      </w:r>
      <w:r>
        <w:rPr>
          <w:szCs w:val="24"/>
        </w:rPr>
        <w:t xml:space="preserve"> - </w:t>
      </w:r>
      <w:r w:rsidRPr="00C85B2D">
        <w:rPr>
          <w:szCs w:val="24"/>
        </w:rPr>
        <w:t xml:space="preserve">предложение участника закупки о цене </w:t>
      </w:r>
      <w:r>
        <w:rPr>
          <w:szCs w:val="24"/>
        </w:rPr>
        <w:t>договора.</w:t>
      </w:r>
    </w:p>
    <w:p w:rsidR="00084B3E" w:rsidRDefault="00084B3E" w:rsidP="00084B3E">
      <w:pPr>
        <w:jc w:val="both"/>
        <w:rPr>
          <w:szCs w:val="24"/>
        </w:rPr>
      </w:pPr>
    </w:p>
    <w:p w:rsidR="00084B3E" w:rsidRDefault="00084B3E" w:rsidP="00084B3E">
      <w:pPr>
        <w:autoSpaceDE w:val="0"/>
        <w:autoSpaceDN w:val="0"/>
        <w:adjustRightInd w:val="0"/>
        <w:spacing w:after="200" w:line="276" w:lineRule="auto"/>
        <w:ind w:firstLine="709"/>
        <w:contextualSpacing/>
        <w:jc w:val="both"/>
        <w:rPr>
          <w:b/>
          <w:iCs/>
          <w:szCs w:val="24"/>
        </w:rPr>
      </w:pPr>
      <w:r w:rsidRPr="00084EFB">
        <w:rPr>
          <w:b/>
          <w:iCs/>
          <w:szCs w:val="24"/>
        </w:rPr>
        <w:t>Для участия в конкурентном способе заявка на участие в закупке, если иное не предусмотрено настоящим Федеральным законом № 44-ФЗ «О контрактной системе в сфере закупок товаров, работ, услуг для обеспечения государственных и муниципальных нужд», должна содержать информацию и документы об участнике закупки:</w:t>
      </w:r>
    </w:p>
    <w:p w:rsidR="00084B3E" w:rsidRDefault="00084B3E" w:rsidP="00402DBA">
      <w:pPr>
        <w:autoSpaceDE w:val="0"/>
        <w:autoSpaceDN w:val="0"/>
        <w:adjustRightInd w:val="0"/>
        <w:ind w:firstLine="709"/>
        <w:contextualSpacing/>
        <w:jc w:val="both"/>
        <w:rPr>
          <w:b/>
          <w:iCs/>
          <w:szCs w:val="24"/>
        </w:rPr>
      </w:pPr>
      <w:r w:rsidRPr="00234545">
        <w:rPr>
          <w:b/>
          <w:szCs w:val="24"/>
        </w:rPr>
        <w:t>Информация и документы</w:t>
      </w:r>
      <w:r w:rsidRPr="00C85B2D">
        <w:rPr>
          <w:szCs w:val="24"/>
        </w:rPr>
        <w:t>, предусмотренные подпунктами "а" - "л" пункта 1 части 1 статьи</w:t>
      </w:r>
      <w:r>
        <w:rPr>
          <w:szCs w:val="24"/>
        </w:rPr>
        <w:t xml:space="preserve"> 43 </w:t>
      </w:r>
      <w:r w:rsidRPr="00B7148F">
        <w:rPr>
          <w:rFonts w:eastAsiaTheme="minorHAnsi"/>
          <w:lang w:eastAsia="en-US"/>
        </w:rPr>
        <w:t>Федерального закона</w:t>
      </w:r>
      <w:r w:rsidRPr="00B7148F">
        <w:t xml:space="preserve"> от 05.04.2013 г. № 44-ФЗ</w:t>
      </w:r>
      <w:r>
        <w:rPr>
          <w:szCs w:val="24"/>
        </w:rPr>
        <w:t>,</w:t>
      </w:r>
      <w:r w:rsidRPr="00C85B2D">
        <w:rPr>
          <w:szCs w:val="24"/>
        </w:rPr>
        <w:t xml:space="preserve"> не включаются участником закупки в заявку на участие в закупке. Такие информация и документы в случаях, предусмотренных </w:t>
      </w:r>
      <w:r w:rsidRPr="00B7148F">
        <w:rPr>
          <w:rFonts w:eastAsiaTheme="minorHAnsi"/>
          <w:lang w:eastAsia="en-US"/>
        </w:rPr>
        <w:t>Федерального закона</w:t>
      </w:r>
      <w:r w:rsidRPr="00B7148F">
        <w:t xml:space="preserve"> от 05.04.2013 г. № 44-ФЗ</w:t>
      </w:r>
      <w:r w:rsidRPr="00C85B2D">
        <w:rPr>
          <w:szCs w:val="24"/>
        </w:rPr>
        <w:t xml:space="preserve">, направляются (по состоянию на дату и время их направления) заказчику </w:t>
      </w:r>
      <w:r>
        <w:rPr>
          <w:szCs w:val="24"/>
        </w:rPr>
        <w:t>оператором электронной площадки</w:t>
      </w:r>
      <w:r w:rsidRPr="00C85B2D">
        <w:rPr>
          <w:szCs w:val="24"/>
        </w:rPr>
        <w:t xml:space="preserve"> путем информационного взаимодействия с </w:t>
      </w:r>
      <w:r>
        <w:rPr>
          <w:szCs w:val="24"/>
        </w:rPr>
        <w:t>ЕИС:</w:t>
      </w:r>
    </w:p>
    <w:p w:rsidR="00084B3E" w:rsidRDefault="00084B3E" w:rsidP="00402DBA">
      <w:pPr>
        <w:autoSpaceDE w:val="0"/>
        <w:autoSpaceDN w:val="0"/>
        <w:adjustRightInd w:val="0"/>
        <w:ind w:firstLine="709"/>
        <w:contextualSpacing/>
        <w:jc w:val="both"/>
        <w:rPr>
          <w:b/>
          <w:iCs/>
          <w:szCs w:val="24"/>
        </w:rPr>
      </w:pPr>
      <w:r>
        <w:rPr>
          <w:b/>
          <w:iCs/>
          <w:szCs w:val="24"/>
        </w:rPr>
        <w:t xml:space="preserve">А) </w:t>
      </w:r>
      <w:r w:rsidRPr="00234545">
        <w:rPr>
          <w:szCs w:val="24"/>
        </w:rPr>
        <w:t xml:space="preserve">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w:t>
      </w:r>
      <w:r w:rsidRPr="00234545">
        <w:rPr>
          <w:szCs w:val="24"/>
        </w:rPr>
        <w:lastRenderedPageBreak/>
        <w:t>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084B3E" w:rsidRDefault="00084B3E" w:rsidP="00402DBA">
      <w:pPr>
        <w:autoSpaceDE w:val="0"/>
        <w:autoSpaceDN w:val="0"/>
        <w:adjustRightInd w:val="0"/>
        <w:ind w:firstLine="709"/>
        <w:contextualSpacing/>
        <w:jc w:val="both"/>
        <w:rPr>
          <w:b/>
          <w:iCs/>
          <w:szCs w:val="24"/>
        </w:rPr>
      </w:pPr>
      <w:r>
        <w:rPr>
          <w:b/>
          <w:iCs/>
          <w:szCs w:val="24"/>
        </w:rPr>
        <w:t xml:space="preserve">Б) </w:t>
      </w:r>
      <w:r w:rsidRPr="00234545">
        <w:rPr>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84B3E" w:rsidRDefault="00084B3E" w:rsidP="00402DBA">
      <w:pPr>
        <w:autoSpaceDE w:val="0"/>
        <w:autoSpaceDN w:val="0"/>
        <w:adjustRightInd w:val="0"/>
        <w:ind w:firstLine="709"/>
        <w:contextualSpacing/>
        <w:jc w:val="both"/>
        <w:rPr>
          <w:b/>
          <w:iCs/>
          <w:szCs w:val="24"/>
        </w:rPr>
      </w:pPr>
      <w:r>
        <w:rPr>
          <w:b/>
          <w:iCs/>
          <w:szCs w:val="24"/>
        </w:rPr>
        <w:t xml:space="preserve">В) </w:t>
      </w:r>
      <w:r w:rsidRPr="007C2F9C">
        <w:rPr>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4B3E" w:rsidRDefault="00084B3E" w:rsidP="00402DBA">
      <w:pPr>
        <w:autoSpaceDE w:val="0"/>
        <w:autoSpaceDN w:val="0"/>
        <w:adjustRightInd w:val="0"/>
        <w:ind w:firstLine="709"/>
        <w:contextualSpacing/>
        <w:jc w:val="both"/>
        <w:rPr>
          <w:b/>
          <w:iCs/>
          <w:szCs w:val="24"/>
        </w:rPr>
      </w:pPr>
      <w:r>
        <w:rPr>
          <w:b/>
          <w:iCs/>
          <w:szCs w:val="24"/>
        </w:rPr>
        <w:t xml:space="preserve">Г) </w:t>
      </w:r>
      <w:r w:rsidRPr="00234545">
        <w:rPr>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084B3E" w:rsidRDefault="00084B3E" w:rsidP="00402DBA">
      <w:pPr>
        <w:autoSpaceDE w:val="0"/>
        <w:autoSpaceDN w:val="0"/>
        <w:adjustRightInd w:val="0"/>
        <w:ind w:firstLine="709"/>
        <w:contextualSpacing/>
        <w:jc w:val="both"/>
        <w:rPr>
          <w:b/>
          <w:iCs/>
          <w:szCs w:val="24"/>
        </w:rPr>
      </w:pPr>
      <w:r>
        <w:rPr>
          <w:b/>
          <w:iCs/>
          <w:szCs w:val="24"/>
        </w:rPr>
        <w:t xml:space="preserve">Д) </w:t>
      </w:r>
      <w:r w:rsidRPr="00234545">
        <w:rPr>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84B3E" w:rsidRDefault="00084B3E" w:rsidP="00402DBA">
      <w:pPr>
        <w:autoSpaceDE w:val="0"/>
        <w:autoSpaceDN w:val="0"/>
        <w:adjustRightInd w:val="0"/>
        <w:ind w:firstLine="709"/>
        <w:contextualSpacing/>
        <w:jc w:val="both"/>
        <w:rPr>
          <w:b/>
          <w:iCs/>
          <w:szCs w:val="24"/>
        </w:rPr>
      </w:pPr>
      <w:r>
        <w:rPr>
          <w:b/>
          <w:iCs/>
          <w:szCs w:val="24"/>
        </w:rPr>
        <w:t xml:space="preserve">Е) </w:t>
      </w:r>
      <w:r w:rsidRPr="00234545">
        <w:rPr>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084B3E" w:rsidRDefault="00084B3E" w:rsidP="00402DBA">
      <w:pPr>
        <w:autoSpaceDE w:val="0"/>
        <w:autoSpaceDN w:val="0"/>
        <w:adjustRightInd w:val="0"/>
        <w:ind w:firstLine="709"/>
        <w:contextualSpacing/>
        <w:jc w:val="both"/>
        <w:rPr>
          <w:b/>
          <w:iCs/>
          <w:szCs w:val="24"/>
        </w:rPr>
      </w:pPr>
      <w:r>
        <w:rPr>
          <w:b/>
          <w:iCs/>
          <w:szCs w:val="24"/>
        </w:rPr>
        <w:t xml:space="preserve">Ж) </w:t>
      </w:r>
      <w:r w:rsidRPr="00234545">
        <w:rPr>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84B3E" w:rsidRDefault="00084B3E" w:rsidP="00402DBA">
      <w:pPr>
        <w:autoSpaceDE w:val="0"/>
        <w:autoSpaceDN w:val="0"/>
        <w:adjustRightInd w:val="0"/>
        <w:ind w:firstLine="709"/>
        <w:contextualSpacing/>
        <w:jc w:val="both"/>
        <w:rPr>
          <w:szCs w:val="24"/>
        </w:rPr>
      </w:pPr>
      <w:r>
        <w:rPr>
          <w:b/>
          <w:iCs/>
          <w:szCs w:val="24"/>
        </w:rPr>
        <w:t xml:space="preserve">З) </w:t>
      </w:r>
      <w:proofErr w:type="gramStart"/>
      <w:r w:rsidRPr="00234545">
        <w:rPr>
          <w:szCs w:val="24"/>
        </w:rPr>
        <w:t>надлежащим образом</w:t>
      </w:r>
      <w:proofErr w:type="gramEnd"/>
      <w:r w:rsidRPr="00234545">
        <w:rPr>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w:t>
      </w:r>
      <w:r>
        <w:rPr>
          <w:szCs w:val="24"/>
        </w:rPr>
        <w:t>упки является иностранное лицо).</w:t>
      </w:r>
    </w:p>
    <w:p w:rsidR="00084B3E" w:rsidRDefault="00084B3E" w:rsidP="00402DBA">
      <w:pPr>
        <w:autoSpaceDE w:val="0"/>
        <w:autoSpaceDN w:val="0"/>
        <w:adjustRightInd w:val="0"/>
        <w:ind w:firstLine="709"/>
        <w:contextualSpacing/>
        <w:jc w:val="both"/>
        <w:rPr>
          <w:szCs w:val="24"/>
        </w:rPr>
      </w:pPr>
      <w:r w:rsidRPr="00084EFB">
        <w:rPr>
          <w:b/>
          <w:szCs w:val="24"/>
        </w:rPr>
        <w:lastRenderedPageBreak/>
        <w:t>И)</w:t>
      </w:r>
      <w:r>
        <w:rPr>
          <w:szCs w:val="24"/>
        </w:rPr>
        <w:t xml:space="preserve"> </w:t>
      </w:r>
      <w:r w:rsidRPr="00084EFB">
        <w:rPr>
          <w:szCs w:val="24"/>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преимущества</w:t>
      </w:r>
      <w:r w:rsidRPr="00084EFB">
        <w:rPr>
          <w:i/>
          <w:szCs w:val="24"/>
        </w:rPr>
        <w:t xml:space="preserve"> не установлены.</w:t>
      </w:r>
    </w:p>
    <w:p w:rsidR="00084B3E" w:rsidRPr="00084EFB" w:rsidRDefault="00084B3E" w:rsidP="00402DBA">
      <w:pPr>
        <w:autoSpaceDE w:val="0"/>
        <w:autoSpaceDN w:val="0"/>
        <w:adjustRightInd w:val="0"/>
        <w:ind w:firstLine="709"/>
        <w:contextualSpacing/>
        <w:jc w:val="both"/>
        <w:rPr>
          <w:szCs w:val="24"/>
        </w:rPr>
      </w:pPr>
      <w:r w:rsidRPr="00084EFB">
        <w:rPr>
          <w:b/>
          <w:szCs w:val="24"/>
        </w:rPr>
        <w:t>К)</w:t>
      </w:r>
      <w:r>
        <w:rPr>
          <w:szCs w:val="24"/>
        </w:rPr>
        <w:t xml:space="preserve"> </w:t>
      </w:r>
      <w:r w:rsidRPr="00084EFB">
        <w:rPr>
          <w:szCs w:val="24"/>
        </w:rPr>
        <w:t xml:space="preserve">декларация о принадлежности участника закупки к организации инвалидов, предусмотренной </w:t>
      </w:r>
      <w:hyperlink r:id="rId8" w:history="1">
        <w:r w:rsidRPr="00084EFB">
          <w:rPr>
            <w:color w:val="000000" w:themeColor="text1"/>
            <w:szCs w:val="24"/>
          </w:rPr>
          <w:t>частью 2 статьи 29</w:t>
        </w:r>
      </w:hyperlink>
      <w:r w:rsidRPr="00084EFB">
        <w:rPr>
          <w:color w:val="000000" w:themeColor="text1"/>
          <w:szCs w:val="24"/>
        </w:rPr>
        <w:t xml:space="preserve">  Федерального закона № 44-ФЗ (если участник закупки является такой организацией); </w:t>
      </w:r>
      <w:bookmarkStart w:id="0" w:name="Par12"/>
      <w:bookmarkEnd w:id="0"/>
      <w:r w:rsidRPr="00084EFB">
        <w:rPr>
          <w:i/>
          <w:color w:val="000000" w:themeColor="text1"/>
          <w:szCs w:val="24"/>
        </w:rPr>
        <w:t>преимущества не установлены.</w:t>
      </w:r>
    </w:p>
    <w:p w:rsidR="00084B3E" w:rsidRDefault="00084B3E" w:rsidP="00084B3E">
      <w:pPr>
        <w:keepNext/>
        <w:widowControl w:val="0"/>
        <w:ind w:firstLine="708"/>
        <w:contextualSpacing/>
        <w:jc w:val="both"/>
        <w:rPr>
          <w:szCs w:val="24"/>
        </w:rPr>
      </w:pPr>
      <w:r w:rsidRPr="00084B3E">
        <w:rPr>
          <w:b/>
          <w:szCs w:val="24"/>
        </w:rPr>
        <w:t xml:space="preserve">1.5. </w:t>
      </w:r>
      <w:r w:rsidRPr="00084B3E">
        <w:rPr>
          <w:szCs w:val="24"/>
        </w:rPr>
        <w:t xml:space="preserve">Документы, подтверждающие соответствие участника закупки дополнительным требованиям, установленным в соответствии с </w:t>
      </w:r>
      <w:hyperlink r:id="rId9" w:history="1">
        <w:r w:rsidRPr="00084B3E">
          <w:rPr>
            <w:szCs w:val="24"/>
          </w:rPr>
          <w:t>частью 2</w:t>
        </w:r>
      </w:hyperlink>
      <w:r w:rsidRPr="00084B3E">
        <w:rPr>
          <w:szCs w:val="24"/>
        </w:rPr>
        <w:t xml:space="preserve"> или </w:t>
      </w:r>
      <w:hyperlink r:id="rId10" w:history="1">
        <w:r w:rsidRPr="00084B3E">
          <w:rPr>
            <w:szCs w:val="24"/>
          </w:rPr>
          <w:t>2.1</w:t>
        </w:r>
      </w:hyperlink>
      <w:r w:rsidRPr="00084B3E">
        <w:rPr>
          <w:szCs w:val="24"/>
        </w:rPr>
        <w:t xml:space="preserve"> (при наличии таких требований) статьи 31 Федерального закона № 44-ФЗ и предусмотренные подпунктом "н" пункта 1 части 1 статьи 43настоящего </w:t>
      </w:r>
      <w:r w:rsidRPr="00084B3E">
        <w:rPr>
          <w:rFonts w:eastAsiaTheme="minorHAnsi"/>
          <w:szCs w:val="24"/>
          <w:lang w:eastAsia="en-US"/>
        </w:rPr>
        <w:t xml:space="preserve">Федерального закона </w:t>
      </w:r>
      <w:r w:rsidRPr="00084B3E">
        <w:rPr>
          <w:szCs w:val="24"/>
        </w:rPr>
        <w:t xml:space="preserve">(подпункт «2)» пункта 1.5 настоящего документа), не включаются участником закупки в заявку на участие в закупке. Такие документы в случаях, предусмотренных </w:t>
      </w:r>
      <w:r w:rsidRPr="00084B3E">
        <w:rPr>
          <w:rFonts w:eastAsiaTheme="minorHAnsi"/>
          <w:szCs w:val="24"/>
          <w:lang w:eastAsia="en-US"/>
        </w:rPr>
        <w:t>Федеральным законом</w:t>
      </w:r>
      <w:r w:rsidRPr="00084B3E">
        <w:rPr>
          <w:szCs w:val="24"/>
        </w:rPr>
        <w:t xml:space="preserve"> № 44-ФЗ,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402DBA" w:rsidRPr="00084B3E" w:rsidRDefault="00402DBA" w:rsidP="00084B3E">
      <w:pPr>
        <w:keepNext/>
        <w:widowControl w:val="0"/>
        <w:ind w:firstLine="708"/>
        <w:contextualSpacing/>
        <w:jc w:val="both"/>
        <w:rPr>
          <w:szCs w:val="24"/>
        </w:rPr>
      </w:pPr>
    </w:p>
    <w:p w:rsidR="00402DBA" w:rsidRPr="00402DBA" w:rsidRDefault="00402DBA" w:rsidP="00402DBA">
      <w:pPr>
        <w:keepNext/>
        <w:widowControl w:val="0"/>
        <w:contextualSpacing/>
        <w:jc w:val="center"/>
        <w:rPr>
          <w:rFonts w:eastAsiaTheme="minorHAnsi"/>
          <w:b/>
          <w:szCs w:val="24"/>
          <w:lang w:eastAsia="en-US"/>
        </w:rPr>
      </w:pPr>
      <w:r w:rsidRPr="00402DBA">
        <w:rPr>
          <w:rFonts w:eastAsiaTheme="minorHAnsi"/>
          <w:b/>
          <w:szCs w:val="24"/>
          <w:lang w:eastAsia="en-US"/>
        </w:rPr>
        <w:t>2. Инструкция по заполнению заявки на участие в электронном конкурсе</w:t>
      </w:r>
    </w:p>
    <w:p w:rsidR="00402DBA" w:rsidRPr="00402DBA" w:rsidRDefault="00402DBA" w:rsidP="00402DBA">
      <w:pPr>
        <w:keepNext/>
        <w:widowControl w:val="0"/>
        <w:autoSpaceDE w:val="0"/>
        <w:autoSpaceDN w:val="0"/>
        <w:adjustRightInd w:val="0"/>
        <w:snapToGrid w:val="0"/>
        <w:ind w:firstLine="709"/>
        <w:contextualSpacing/>
        <w:jc w:val="both"/>
        <w:outlineLvl w:val="1"/>
        <w:rPr>
          <w:b/>
          <w:bCs/>
          <w:szCs w:val="24"/>
        </w:rPr>
      </w:pPr>
    </w:p>
    <w:p w:rsidR="00402DBA" w:rsidRPr="00402DBA" w:rsidRDefault="00402DBA" w:rsidP="00402DBA">
      <w:pPr>
        <w:tabs>
          <w:tab w:val="left" w:pos="284"/>
        </w:tabs>
        <w:ind w:firstLine="709"/>
        <w:jc w:val="both"/>
        <w:rPr>
          <w:szCs w:val="24"/>
        </w:rPr>
      </w:pPr>
      <w:r w:rsidRPr="00402DBA">
        <w:rPr>
          <w:b/>
          <w:bCs/>
          <w:szCs w:val="24"/>
        </w:rPr>
        <w:t>2.1.</w:t>
      </w:r>
      <w:r w:rsidRPr="00402DBA">
        <w:rPr>
          <w:szCs w:val="24"/>
        </w:rPr>
        <w:t xml:space="preserve"> Подачу заявки обеспечивает оператор электронной площадки (п. 14 Дополнительных требований к операторам электронной площадки, утвержденных Постановлением Правительства РФ от 08.06.2018 N 656).</w:t>
      </w:r>
    </w:p>
    <w:p w:rsidR="00402DBA" w:rsidRPr="00402DBA" w:rsidRDefault="00402DBA" w:rsidP="00402DBA">
      <w:pPr>
        <w:tabs>
          <w:tab w:val="left" w:pos="284"/>
        </w:tabs>
        <w:ind w:firstLine="709"/>
        <w:jc w:val="both"/>
        <w:rPr>
          <w:szCs w:val="24"/>
        </w:rPr>
      </w:pPr>
      <w:r w:rsidRPr="00402DBA">
        <w:rPr>
          <w:szCs w:val="24"/>
        </w:rPr>
        <w:t xml:space="preserve"> Подача заявки означает, что вы согласились поставить товар (выполнить работу, оказать услугу) на условиях, предусмотренных в извещении об осуществлении электронного конкурса (ч. 5 ст. 43 Федерального закона N 44-ФЗ).</w:t>
      </w:r>
    </w:p>
    <w:p w:rsidR="00402DBA" w:rsidRPr="00402DBA" w:rsidRDefault="00402DBA" w:rsidP="00402DBA">
      <w:pPr>
        <w:tabs>
          <w:tab w:val="left" w:pos="284"/>
        </w:tabs>
        <w:ind w:firstLine="709"/>
        <w:jc w:val="both"/>
        <w:rPr>
          <w:szCs w:val="24"/>
        </w:rPr>
      </w:pPr>
      <w:r w:rsidRPr="00402DBA">
        <w:rPr>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Федеральным законом  №44-ФЗ срока подачи заявок на участие в закупке. </w:t>
      </w:r>
    </w:p>
    <w:p w:rsidR="00402DBA" w:rsidRPr="00402DBA" w:rsidRDefault="00402DBA" w:rsidP="00402DBA">
      <w:pPr>
        <w:tabs>
          <w:tab w:val="left" w:pos="284"/>
        </w:tabs>
        <w:ind w:firstLine="709"/>
        <w:jc w:val="both"/>
        <w:rPr>
          <w:bCs/>
          <w:szCs w:val="24"/>
        </w:rPr>
      </w:pPr>
      <w:r w:rsidRPr="00402DBA">
        <w:rPr>
          <w:b/>
          <w:bCs/>
          <w:szCs w:val="24"/>
        </w:rPr>
        <w:t xml:space="preserve">2.2. </w:t>
      </w:r>
      <w:r w:rsidRPr="00402DBA">
        <w:rPr>
          <w:bCs/>
          <w:szCs w:val="24"/>
        </w:rPr>
        <w:t xml:space="preserve">Предоставляемые в составе заявки документы должны быть четко напечатаны. Исправления не допускаются, за исключением тех случаев, когда эти исправления заверены рукописной надписью: например, «исправленному верить», собственноручной подписью уполномоченного лица, расположенной рядом с каждым исправлением и скреплены печатью участника конкурса (при наличии) (для юридических лиц) или собственноручно заверенных (физическим лицом). </w:t>
      </w:r>
    </w:p>
    <w:p w:rsidR="00402DBA" w:rsidRPr="00402DBA" w:rsidRDefault="00402DBA" w:rsidP="00402DBA">
      <w:pPr>
        <w:tabs>
          <w:tab w:val="left" w:pos="284"/>
        </w:tabs>
        <w:ind w:firstLine="709"/>
        <w:jc w:val="both"/>
        <w:rPr>
          <w:bCs/>
          <w:szCs w:val="24"/>
        </w:rPr>
      </w:pPr>
      <w:r w:rsidRPr="00402DBA">
        <w:rPr>
          <w:bCs/>
          <w:szCs w:val="24"/>
        </w:rPr>
        <w:t xml:space="preserve">Все документы, входящие в состав заявки, должны быть составлены на русском языке. </w:t>
      </w:r>
    </w:p>
    <w:p w:rsidR="00402DBA" w:rsidRPr="00402DBA" w:rsidRDefault="00402DBA" w:rsidP="00402DBA">
      <w:pPr>
        <w:tabs>
          <w:tab w:val="left" w:pos="284"/>
        </w:tabs>
        <w:ind w:firstLine="709"/>
        <w:jc w:val="both"/>
        <w:rPr>
          <w:bCs/>
          <w:szCs w:val="24"/>
        </w:rPr>
      </w:pPr>
      <w:r w:rsidRPr="00402DBA">
        <w:rPr>
          <w:b/>
          <w:bCs/>
          <w:szCs w:val="24"/>
        </w:rPr>
        <w:t xml:space="preserve">2.3. </w:t>
      </w:r>
      <w:r w:rsidRPr="00402DBA">
        <w:rPr>
          <w:bCs/>
          <w:szCs w:val="24"/>
        </w:rPr>
        <w:t>Все документы, входящие в состав заявки на участие в конкурсе, представленные в отсканированном виде, должны иметь доступный для прочтения формат (предпочтительно один файл – один документ).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 в случае необходимости предоставления таких документов в соответствии с извещением о проведении открытого конкурса.</w:t>
      </w:r>
    </w:p>
    <w:p w:rsidR="00402DBA" w:rsidRPr="00402DBA" w:rsidRDefault="00402DBA" w:rsidP="00402DBA">
      <w:pPr>
        <w:tabs>
          <w:tab w:val="left" w:pos="284"/>
        </w:tabs>
        <w:ind w:firstLine="709"/>
        <w:jc w:val="both"/>
        <w:rPr>
          <w:bCs/>
          <w:szCs w:val="24"/>
        </w:rPr>
      </w:pPr>
      <w:r w:rsidRPr="00402DBA">
        <w:rPr>
          <w:b/>
          <w:bCs/>
          <w:szCs w:val="24"/>
        </w:rPr>
        <w:t xml:space="preserve">2.4. </w:t>
      </w:r>
      <w:r w:rsidRPr="00402DBA">
        <w:rPr>
          <w:bCs/>
          <w:szCs w:val="24"/>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p>
    <w:p w:rsidR="00402DBA" w:rsidRPr="00402DBA" w:rsidRDefault="00402DBA" w:rsidP="00402DBA">
      <w:pPr>
        <w:tabs>
          <w:tab w:val="left" w:pos="284"/>
        </w:tabs>
        <w:ind w:firstLine="709"/>
        <w:jc w:val="both"/>
        <w:rPr>
          <w:szCs w:val="24"/>
        </w:rPr>
      </w:pPr>
      <w:r w:rsidRPr="00402DBA">
        <w:rPr>
          <w:b/>
          <w:szCs w:val="24"/>
        </w:rPr>
        <w:t xml:space="preserve">2.5. </w:t>
      </w:r>
      <w:r w:rsidRPr="00402DBA">
        <w:rPr>
          <w:szCs w:val="24"/>
        </w:rPr>
        <w:t xml:space="preserve">В соответствии с частью 19 статьи 48 </w:t>
      </w:r>
      <w:r w:rsidRPr="00402DBA">
        <w:rPr>
          <w:rFonts w:eastAsiaTheme="minorHAnsi"/>
          <w:szCs w:val="24"/>
          <w:lang w:eastAsia="en-US"/>
        </w:rPr>
        <w:t>Федерального закона</w:t>
      </w:r>
      <w:r w:rsidRPr="00402DBA">
        <w:rPr>
          <w:szCs w:val="24"/>
        </w:rPr>
        <w:t xml:space="preserve"> № 44-ФЗ, в связи с тем, что в извещении не установлены критерии, предусмотренные пунктами 2 и 3 части 1 статьи 32 </w:t>
      </w:r>
      <w:r w:rsidRPr="00402DBA">
        <w:rPr>
          <w:rFonts w:eastAsiaTheme="minorHAnsi"/>
          <w:szCs w:val="24"/>
          <w:lang w:eastAsia="en-US"/>
        </w:rPr>
        <w:t>Федерального закона</w:t>
      </w:r>
      <w:r w:rsidRPr="00402DBA">
        <w:rPr>
          <w:szCs w:val="24"/>
        </w:rPr>
        <w:t xml:space="preserve"> № 44-ФЗ (п.2 расходы на эксплуатацию и ремонт товаров, использование результатов работ; п.3 качественные, функциональные и экологические характеристики объекта закупки), заявка состоит из второй и третьей частей.</w:t>
      </w:r>
    </w:p>
    <w:p w:rsidR="00402DBA" w:rsidRPr="00402DBA" w:rsidRDefault="00402DBA" w:rsidP="00402DBA">
      <w:pPr>
        <w:tabs>
          <w:tab w:val="left" w:pos="284"/>
        </w:tabs>
        <w:ind w:firstLine="709"/>
        <w:jc w:val="both"/>
        <w:rPr>
          <w:b/>
          <w:bCs/>
          <w:szCs w:val="24"/>
        </w:rPr>
      </w:pPr>
      <w:r w:rsidRPr="00402DBA">
        <w:rPr>
          <w:b/>
          <w:bCs/>
          <w:szCs w:val="24"/>
        </w:rPr>
        <w:t>2.6. Вторая часть заявки должна содержать сведения и документы, предусмотренные 1.4.2. раздела 1 настоящего документа.</w:t>
      </w:r>
    </w:p>
    <w:p w:rsidR="00402DBA" w:rsidRPr="00402DBA" w:rsidRDefault="00402DBA" w:rsidP="00402DBA">
      <w:pPr>
        <w:tabs>
          <w:tab w:val="left" w:pos="284"/>
        </w:tabs>
        <w:ind w:firstLine="709"/>
        <w:jc w:val="both"/>
        <w:rPr>
          <w:szCs w:val="24"/>
        </w:rPr>
      </w:pPr>
      <w:r w:rsidRPr="00402DBA">
        <w:rPr>
          <w:szCs w:val="24"/>
        </w:rPr>
        <w:lastRenderedPageBreak/>
        <w:t xml:space="preserve">Документы, предусмотренные подпунктом «2)» пункта </w:t>
      </w:r>
      <w:r w:rsidRPr="00402DBA">
        <w:rPr>
          <w:b/>
          <w:bCs/>
          <w:szCs w:val="24"/>
        </w:rPr>
        <w:t xml:space="preserve">1.4.2. </w:t>
      </w:r>
      <w:r w:rsidRPr="00402DBA">
        <w:rPr>
          <w:szCs w:val="24"/>
        </w:rPr>
        <w:t xml:space="preserve">настоящего документа, не включаются участником закупки в заявку на участие в закупке. Такие документы в случаях, предусмотренных </w:t>
      </w:r>
      <w:r w:rsidRPr="00402DBA">
        <w:rPr>
          <w:rFonts w:eastAsiaTheme="minorHAnsi"/>
          <w:szCs w:val="24"/>
          <w:lang w:eastAsia="en-US"/>
        </w:rPr>
        <w:t>Федеральным законом</w:t>
      </w:r>
      <w:r w:rsidRPr="00402DBA">
        <w:rPr>
          <w:szCs w:val="24"/>
        </w:rPr>
        <w:t xml:space="preserve"> № 44-ФЗ,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402DBA" w:rsidRPr="00402DBA" w:rsidRDefault="00402DBA" w:rsidP="00402DBA">
      <w:pPr>
        <w:tabs>
          <w:tab w:val="left" w:pos="284"/>
        </w:tabs>
        <w:ind w:firstLine="709"/>
        <w:jc w:val="both"/>
        <w:rPr>
          <w:szCs w:val="24"/>
        </w:rPr>
      </w:pPr>
      <w:r w:rsidRPr="00402DBA">
        <w:rPr>
          <w:szCs w:val="24"/>
        </w:rPr>
        <w:t>Заявка на участие в закупке может содержать документы, подтверждающие квалификацию участника закупки (подпункт «5)» пункта 1.4.</w:t>
      </w:r>
      <w:proofErr w:type="gramStart"/>
      <w:r w:rsidRPr="00402DBA">
        <w:rPr>
          <w:szCs w:val="24"/>
        </w:rPr>
        <w:t>2.раздела</w:t>
      </w:r>
      <w:proofErr w:type="gramEnd"/>
      <w:r w:rsidRPr="00402DBA">
        <w:rPr>
          <w:szCs w:val="24"/>
        </w:rPr>
        <w:t xml:space="preserve"> 1 настоящего документа).</w:t>
      </w:r>
    </w:p>
    <w:p w:rsidR="00402DBA" w:rsidRPr="00402DBA" w:rsidRDefault="00402DBA" w:rsidP="00402DBA">
      <w:pPr>
        <w:keepNext/>
        <w:widowControl w:val="0"/>
        <w:autoSpaceDE w:val="0"/>
        <w:autoSpaceDN w:val="0"/>
        <w:adjustRightInd w:val="0"/>
        <w:ind w:firstLine="708"/>
        <w:contextualSpacing/>
        <w:jc w:val="both"/>
        <w:rPr>
          <w:bCs/>
          <w:szCs w:val="24"/>
        </w:rPr>
      </w:pPr>
      <w:r w:rsidRPr="00402DBA">
        <w:rPr>
          <w:bCs/>
          <w:szCs w:val="24"/>
        </w:rPr>
        <w:t xml:space="preserve">Рекомендуемая форма сведений и информации, </w:t>
      </w:r>
      <w:r w:rsidRPr="00402DBA">
        <w:rPr>
          <w:rFonts w:eastAsiaTheme="minorHAnsi"/>
          <w:szCs w:val="24"/>
          <w:lang w:eastAsia="en-US"/>
        </w:rPr>
        <w:t>подтверждающих квалификацию участника электронного конкурса</w:t>
      </w:r>
      <w:r w:rsidRPr="00402DBA">
        <w:rPr>
          <w:bCs/>
          <w:szCs w:val="24"/>
        </w:rPr>
        <w:t xml:space="preserve"> указана в Приложении к настоящему документу.</w:t>
      </w:r>
    </w:p>
    <w:p w:rsidR="00402DBA" w:rsidRPr="00402DBA" w:rsidRDefault="00402DBA" w:rsidP="00402DBA">
      <w:pPr>
        <w:keepNext/>
        <w:widowControl w:val="0"/>
        <w:autoSpaceDE w:val="0"/>
        <w:autoSpaceDN w:val="0"/>
        <w:adjustRightInd w:val="0"/>
        <w:ind w:firstLine="708"/>
        <w:contextualSpacing/>
        <w:jc w:val="both"/>
        <w:rPr>
          <w:bCs/>
          <w:szCs w:val="24"/>
        </w:rPr>
      </w:pPr>
      <w:r w:rsidRPr="00402DBA">
        <w:rPr>
          <w:bCs/>
          <w:szCs w:val="24"/>
        </w:rPr>
        <w:t xml:space="preserve">Участник закупки может предоставить документы и информацию, </w:t>
      </w:r>
      <w:r w:rsidRPr="00402DBA">
        <w:rPr>
          <w:rFonts w:eastAsiaTheme="minorHAnsi"/>
          <w:szCs w:val="24"/>
          <w:lang w:eastAsia="en-US"/>
        </w:rPr>
        <w:t>подтверждающие квалификацию участника конкурса</w:t>
      </w:r>
      <w:r w:rsidRPr="00402DBA">
        <w:rPr>
          <w:bCs/>
          <w:szCs w:val="24"/>
        </w:rPr>
        <w:t xml:space="preserve"> в иной форме по своему усмотрению.</w:t>
      </w:r>
    </w:p>
    <w:p w:rsidR="00402DBA" w:rsidRPr="00402DBA" w:rsidRDefault="00402DBA" w:rsidP="00402DBA">
      <w:pPr>
        <w:keepNext/>
        <w:widowControl w:val="0"/>
        <w:autoSpaceDE w:val="0"/>
        <w:autoSpaceDN w:val="0"/>
        <w:adjustRightInd w:val="0"/>
        <w:ind w:firstLine="708"/>
        <w:contextualSpacing/>
        <w:jc w:val="both"/>
        <w:rPr>
          <w:b/>
          <w:szCs w:val="24"/>
        </w:rPr>
      </w:pPr>
      <w:r w:rsidRPr="00402DBA">
        <w:rPr>
          <w:b/>
          <w:szCs w:val="24"/>
        </w:rPr>
        <w:t xml:space="preserve">Отсутствие таких документов не является основанием для признания заявки не соответствующей требованиям </w:t>
      </w:r>
      <w:r w:rsidRPr="00402DBA">
        <w:rPr>
          <w:rFonts w:eastAsiaTheme="minorHAnsi"/>
          <w:b/>
          <w:szCs w:val="24"/>
          <w:lang w:eastAsia="en-US"/>
        </w:rPr>
        <w:t>Федерального закона</w:t>
      </w:r>
      <w:r w:rsidRPr="00402DBA">
        <w:rPr>
          <w:b/>
          <w:szCs w:val="24"/>
        </w:rPr>
        <w:t xml:space="preserve"> от 05.04.2013 № 44-ФЗ.</w:t>
      </w:r>
    </w:p>
    <w:p w:rsidR="00402DBA" w:rsidRPr="00402DBA" w:rsidRDefault="00402DBA" w:rsidP="00402DBA">
      <w:pPr>
        <w:keepNext/>
        <w:widowControl w:val="0"/>
        <w:autoSpaceDE w:val="0"/>
        <w:autoSpaceDN w:val="0"/>
        <w:adjustRightInd w:val="0"/>
        <w:ind w:firstLine="708"/>
        <w:contextualSpacing/>
        <w:jc w:val="both"/>
        <w:rPr>
          <w:b/>
          <w:szCs w:val="24"/>
        </w:rPr>
      </w:pPr>
      <w:r w:rsidRPr="00402DBA">
        <w:rPr>
          <w:bCs/>
          <w:szCs w:val="24"/>
        </w:rPr>
        <w:t xml:space="preserve">Заявка подлежит отклонению в случае, указания информации о предложении участника закупки, предусмотренном пунктом 3 части 1 статьи 43 </w:t>
      </w:r>
      <w:r w:rsidRPr="00402DBA">
        <w:rPr>
          <w:rFonts w:eastAsiaTheme="minorHAnsi"/>
          <w:szCs w:val="24"/>
          <w:lang w:eastAsia="en-US"/>
        </w:rPr>
        <w:t>Федерального закона</w:t>
      </w:r>
      <w:r w:rsidRPr="00402DBA">
        <w:rPr>
          <w:szCs w:val="24"/>
        </w:rPr>
        <w:t xml:space="preserve"> от 05.04.2013 № 44-ФЗ (предложение участника закупки о цене контракта).</w:t>
      </w:r>
    </w:p>
    <w:p w:rsidR="00402DBA" w:rsidRPr="00402DBA" w:rsidRDefault="00CA23E0" w:rsidP="00402DBA">
      <w:pPr>
        <w:keepNext/>
        <w:widowControl w:val="0"/>
        <w:ind w:firstLine="708"/>
        <w:contextualSpacing/>
        <w:jc w:val="both"/>
        <w:rPr>
          <w:szCs w:val="24"/>
        </w:rPr>
      </w:pPr>
      <w:r>
        <w:rPr>
          <w:b/>
          <w:szCs w:val="24"/>
        </w:rPr>
        <w:t>2.</w:t>
      </w:r>
      <w:r>
        <w:rPr>
          <w:b/>
          <w:szCs w:val="24"/>
          <w:lang w:val="en-US"/>
        </w:rPr>
        <w:t>7</w:t>
      </w:r>
      <w:bookmarkStart w:id="1" w:name="_GoBack"/>
      <w:bookmarkEnd w:id="1"/>
      <w:r w:rsidR="00402DBA" w:rsidRPr="00402DBA">
        <w:rPr>
          <w:b/>
          <w:szCs w:val="24"/>
        </w:rPr>
        <w:t xml:space="preserve">. Третья часть </w:t>
      </w:r>
      <w:r w:rsidR="00402DBA" w:rsidRPr="00402DBA">
        <w:rPr>
          <w:szCs w:val="24"/>
        </w:rPr>
        <w:t xml:space="preserve">должна содержать информацию, предусмотренную </w:t>
      </w:r>
      <w:r w:rsidR="00402DBA" w:rsidRPr="00402DBA">
        <w:rPr>
          <w:b/>
          <w:bCs/>
          <w:szCs w:val="24"/>
        </w:rPr>
        <w:t>п. 1.4.3. раздела 1 настоящего документа.</w:t>
      </w:r>
    </w:p>
    <w:p w:rsidR="00402DBA" w:rsidRPr="00402DBA" w:rsidRDefault="00402DBA" w:rsidP="00402DBA">
      <w:pPr>
        <w:keepNext/>
        <w:widowControl w:val="0"/>
        <w:autoSpaceDE w:val="0"/>
        <w:autoSpaceDN w:val="0"/>
        <w:adjustRightInd w:val="0"/>
        <w:ind w:firstLine="708"/>
        <w:contextualSpacing/>
        <w:jc w:val="both"/>
        <w:rPr>
          <w:bCs/>
          <w:szCs w:val="24"/>
        </w:rPr>
      </w:pPr>
      <w:r w:rsidRPr="00402DBA">
        <w:rPr>
          <w:bCs/>
          <w:szCs w:val="24"/>
        </w:rPr>
        <w:t xml:space="preserve">Цена </w:t>
      </w:r>
      <w:r w:rsidRPr="00402DBA">
        <w:rPr>
          <w:szCs w:val="24"/>
        </w:rPr>
        <w:t>контракта</w:t>
      </w:r>
      <w:r w:rsidRPr="00402DBA">
        <w:rPr>
          <w:bCs/>
          <w:szCs w:val="24"/>
        </w:rPr>
        <w:t xml:space="preserve">, предлагаемая участником конкурса в заявке на участие в электронном конкурсе, не может превышать начальную (максимальную) цену </w:t>
      </w:r>
      <w:r w:rsidRPr="00402DBA">
        <w:rPr>
          <w:szCs w:val="24"/>
        </w:rPr>
        <w:t>контракта</w:t>
      </w:r>
      <w:r w:rsidRPr="00402DBA">
        <w:rPr>
          <w:bCs/>
          <w:szCs w:val="24"/>
        </w:rPr>
        <w:t xml:space="preserve"> или быть равной нулю. </w:t>
      </w:r>
    </w:p>
    <w:p w:rsidR="00402DBA" w:rsidRPr="00402DBA" w:rsidRDefault="00402DBA" w:rsidP="00402DBA">
      <w:pPr>
        <w:keepNext/>
        <w:widowControl w:val="0"/>
        <w:ind w:firstLine="708"/>
        <w:contextualSpacing/>
        <w:jc w:val="both"/>
        <w:rPr>
          <w:bCs/>
          <w:color w:val="000080"/>
          <w:szCs w:val="24"/>
        </w:rPr>
      </w:pPr>
      <w:r w:rsidRPr="00402DBA">
        <w:rPr>
          <w:bCs/>
          <w:szCs w:val="24"/>
        </w:rPr>
        <w:t xml:space="preserve">Цена </w:t>
      </w:r>
      <w:r w:rsidRPr="00402DBA">
        <w:rPr>
          <w:szCs w:val="24"/>
        </w:rPr>
        <w:t>контракта</w:t>
      </w:r>
      <w:r w:rsidRPr="00402DBA">
        <w:rPr>
          <w:bCs/>
          <w:szCs w:val="24"/>
        </w:rPr>
        <w:t>, содержащаяся в заявке на участие в электронном конкурсе, должна быть выражена в рублях, если иное не предусмотрено извещением о проведении открытого конкурса.</w:t>
      </w:r>
    </w:p>
    <w:p w:rsidR="00402DBA" w:rsidRPr="00402DBA" w:rsidRDefault="00402DBA" w:rsidP="00402DBA">
      <w:pPr>
        <w:keepNext/>
        <w:keepLines/>
        <w:spacing w:before="240" w:after="60"/>
        <w:jc w:val="right"/>
        <w:outlineLvl w:val="0"/>
        <w:rPr>
          <w:b/>
          <w:kern w:val="28"/>
          <w:szCs w:val="24"/>
        </w:rPr>
      </w:pPr>
      <w:r w:rsidRPr="00402DBA">
        <w:rPr>
          <w:b/>
          <w:kern w:val="28"/>
          <w:szCs w:val="24"/>
        </w:rPr>
        <w:t>Приложение</w:t>
      </w:r>
    </w:p>
    <w:p w:rsidR="00402DBA" w:rsidRPr="00402DBA" w:rsidRDefault="00402DBA" w:rsidP="00402DBA">
      <w:pPr>
        <w:jc w:val="center"/>
        <w:rPr>
          <w:szCs w:val="24"/>
        </w:rPr>
      </w:pPr>
    </w:p>
    <w:p w:rsidR="00402DBA" w:rsidRPr="00402DBA" w:rsidRDefault="00402DBA" w:rsidP="00402DBA">
      <w:pPr>
        <w:suppressAutoHyphens/>
        <w:jc w:val="center"/>
        <w:rPr>
          <w:b/>
          <w:caps/>
          <w:szCs w:val="24"/>
          <w:lang w:eastAsia="ar-SA"/>
        </w:rPr>
      </w:pPr>
      <w:r w:rsidRPr="00402DBA">
        <w:rPr>
          <w:b/>
          <w:caps/>
          <w:szCs w:val="24"/>
          <w:lang w:eastAsia="ar-SA"/>
        </w:rPr>
        <w:t xml:space="preserve">СВЕДЕНИЯ О КвалификациИ участника </w:t>
      </w:r>
      <w:proofErr w:type="gramStart"/>
      <w:r w:rsidRPr="00402DBA">
        <w:rPr>
          <w:b/>
          <w:caps/>
          <w:szCs w:val="24"/>
          <w:lang w:eastAsia="ar-SA"/>
        </w:rPr>
        <w:t>открытого  КОНКУРСА</w:t>
      </w:r>
      <w:proofErr w:type="gramEnd"/>
      <w:r w:rsidRPr="00402DBA">
        <w:rPr>
          <w:b/>
          <w:caps/>
          <w:szCs w:val="24"/>
          <w:lang w:eastAsia="ar-SA"/>
        </w:rPr>
        <w:t xml:space="preserve"> </w:t>
      </w:r>
    </w:p>
    <w:p w:rsidR="00402DBA" w:rsidRPr="00402DBA" w:rsidRDefault="00402DBA" w:rsidP="00402DBA">
      <w:pPr>
        <w:suppressAutoHyphens/>
        <w:jc w:val="center"/>
        <w:rPr>
          <w:iCs/>
          <w:szCs w:val="24"/>
          <w:lang w:eastAsia="ar-SA"/>
        </w:rPr>
      </w:pPr>
      <w:r w:rsidRPr="00402DBA">
        <w:rPr>
          <w:b/>
          <w:caps/>
          <w:szCs w:val="24"/>
          <w:lang w:eastAsia="ar-SA"/>
        </w:rPr>
        <w:t>в электронной форме</w:t>
      </w:r>
    </w:p>
    <w:p w:rsidR="00402DBA" w:rsidRPr="00402DBA" w:rsidRDefault="00402DBA" w:rsidP="00402DBA">
      <w:pPr>
        <w:jc w:val="center"/>
        <w:rPr>
          <w:b/>
          <w:i/>
          <w:szCs w:val="24"/>
        </w:rPr>
      </w:pPr>
      <w:r w:rsidRPr="00402DBA">
        <w:rPr>
          <w:b/>
          <w:i/>
          <w:iCs/>
          <w:szCs w:val="24"/>
        </w:rPr>
        <w:t>(рекомендуемая форма)</w:t>
      </w:r>
    </w:p>
    <w:p w:rsidR="00402DBA" w:rsidRPr="00402DBA" w:rsidRDefault="00402DBA" w:rsidP="00402DBA">
      <w:pPr>
        <w:rPr>
          <w:szCs w:val="24"/>
        </w:rPr>
      </w:pPr>
    </w:p>
    <w:tbl>
      <w:tblPr>
        <w:tblStyle w:val="a9"/>
        <w:tblW w:w="0" w:type="auto"/>
        <w:tblLook w:val="04A0" w:firstRow="1" w:lastRow="0" w:firstColumn="1" w:lastColumn="0" w:noHBand="0" w:noVBand="1"/>
      </w:tblPr>
      <w:tblGrid>
        <w:gridCol w:w="606"/>
        <w:gridCol w:w="4322"/>
        <w:gridCol w:w="4961"/>
      </w:tblGrid>
      <w:tr w:rsidR="00402DBA" w:rsidRPr="00402DBA" w:rsidTr="008167D1">
        <w:tc>
          <w:tcPr>
            <w:tcW w:w="606" w:type="dxa"/>
            <w:tcBorders>
              <w:top w:val="single" w:sz="4" w:space="0" w:color="auto"/>
              <w:left w:val="single" w:sz="4" w:space="0" w:color="auto"/>
              <w:bottom w:val="single" w:sz="4" w:space="0" w:color="auto"/>
              <w:right w:val="single" w:sz="4" w:space="0" w:color="auto"/>
            </w:tcBorders>
            <w:hideMark/>
          </w:tcPr>
          <w:p w:rsidR="00402DBA" w:rsidRPr="00402DBA" w:rsidRDefault="00402DBA" w:rsidP="008167D1">
            <w:pPr>
              <w:widowControl w:val="0"/>
              <w:jc w:val="center"/>
              <w:rPr>
                <w:rFonts w:ascii="Arial" w:hAnsi="Arial" w:cs="Arial"/>
                <w:b/>
                <w:i/>
                <w:szCs w:val="24"/>
                <w:lang w:eastAsia="en-US"/>
              </w:rPr>
            </w:pPr>
            <w:r w:rsidRPr="00402DBA">
              <w:rPr>
                <w:rFonts w:ascii="Arial" w:hAnsi="Arial" w:cs="Arial"/>
                <w:b/>
                <w:i/>
                <w:szCs w:val="24"/>
              </w:rPr>
              <w:t>№ п/п</w:t>
            </w:r>
          </w:p>
        </w:tc>
        <w:tc>
          <w:tcPr>
            <w:tcW w:w="4322" w:type="dxa"/>
            <w:tcBorders>
              <w:top w:val="single" w:sz="4" w:space="0" w:color="auto"/>
              <w:left w:val="single" w:sz="4" w:space="0" w:color="auto"/>
              <w:bottom w:val="single" w:sz="4" w:space="0" w:color="auto"/>
              <w:right w:val="single" w:sz="4" w:space="0" w:color="auto"/>
            </w:tcBorders>
            <w:hideMark/>
          </w:tcPr>
          <w:p w:rsidR="00402DBA" w:rsidRPr="00402DBA" w:rsidRDefault="00402DBA" w:rsidP="008167D1">
            <w:pPr>
              <w:widowControl w:val="0"/>
              <w:jc w:val="center"/>
              <w:rPr>
                <w:rFonts w:ascii="Arial" w:hAnsi="Arial" w:cs="Arial"/>
                <w:b/>
                <w:i/>
                <w:szCs w:val="24"/>
                <w:lang w:eastAsia="en-US"/>
              </w:rPr>
            </w:pPr>
            <w:r w:rsidRPr="00402DBA">
              <w:rPr>
                <w:rFonts w:ascii="Arial" w:hAnsi="Arial" w:cs="Arial"/>
                <w:b/>
                <w:i/>
                <w:szCs w:val="24"/>
              </w:rPr>
              <w:t>Наименование показателя</w:t>
            </w:r>
          </w:p>
        </w:tc>
        <w:tc>
          <w:tcPr>
            <w:tcW w:w="4961" w:type="dxa"/>
            <w:tcBorders>
              <w:top w:val="single" w:sz="4" w:space="0" w:color="auto"/>
              <w:left w:val="single" w:sz="4" w:space="0" w:color="auto"/>
              <w:bottom w:val="single" w:sz="4" w:space="0" w:color="auto"/>
              <w:right w:val="single" w:sz="4" w:space="0" w:color="auto"/>
            </w:tcBorders>
            <w:hideMark/>
          </w:tcPr>
          <w:p w:rsidR="00402DBA" w:rsidRPr="00402DBA" w:rsidRDefault="00402DBA" w:rsidP="008167D1">
            <w:pPr>
              <w:widowControl w:val="0"/>
              <w:jc w:val="center"/>
              <w:rPr>
                <w:rFonts w:ascii="Arial" w:hAnsi="Arial" w:cs="Arial"/>
                <w:b/>
                <w:i/>
                <w:szCs w:val="24"/>
                <w:lang w:eastAsia="en-US"/>
              </w:rPr>
            </w:pPr>
            <w:r w:rsidRPr="00402DBA">
              <w:rPr>
                <w:rFonts w:ascii="Arial" w:hAnsi="Arial" w:cs="Arial"/>
                <w:b/>
                <w:i/>
                <w:szCs w:val="24"/>
              </w:rPr>
              <w:t>Предложение участника закупки</w:t>
            </w:r>
          </w:p>
        </w:tc>
      </w:tr>
      <w:tr w:rsidR="00402DBA" w:rsidRPr="00402DBA" w:rsidTr="008167D1">
        <w:tc>
          <w:tcPr>
            <w:tcW w:w="606" w:type="dxa"/>
            <w:tcBorders>
              <w:top w:val="single" w:sz="4" w:space="0" w:color="auto"/>
              <w:left w:val="single" w:sz="4" w:space="0" w:color="auto"/>
              <w:bottom w:val="single" w:sz="4" w:space="0" w:color="auto"/>
              <w:right w:val="single" w:sz="4" w:space="0" w:color="auto"/>
            </w:tcBorders>
            <w:hideMark/>
          </w:tcPr>
          <w:p w:rsidR="00402DBA" w:rsidRPr="00402DBA" w:rsidRDefault="00402DBA" w:rsidP="008167D1">
            <w:pPr>
              <w:widowControl w:val="0"/>
              <w:jc w:val="center"/>
              <w:rPr>
                <w:rFonts w:ascii="Arial" w:hAnsi="Arial" w:cs="Arial"/>
                <w:szCs w:val="24"/>
                <w:lang w:eastAsia="en-US"/>
              </w:rPr>
            </w:pPr>
            <w:r w:rsidRPr="00402DBA">
              <w:rPr>
                <w:rFonts w:ascii="Arial" w:hAnsi="Arial" w:cs="Arial"/>
                <w:szCs w:val="24"/>
                <w:lang w:eastAsia="en-US"/>
              </w:rPr>
              <w:t>1</w:t>
            </w:r>
          </w:p>
        </w:tc>
        <w:tc>
          <w:tcPr>
            <w:tcW w:w="4322" w:type="dxa"/>
            <w:tcBorders>
              <w:top w:val="single" w:sz="4" w:space="0" w:color="auto"/>
              <w:left w:val="single" w:sz="4" w:space="0" w:color="auto"/>
              <w:bottom w:val="single" w:sz="4" w:space="0" w:color="auto"/>
              <w:right w:val="single" w:sz="4" w:space="0" w:color="auto"/>
            </w:tcBorders>
            <w:hideMark/>
          </w:tcPr>
          <w:p w:rsidR="00402DBA" w:rsidRPr="00402DBA" w:rsidRDefault="00402DBA" w:rsidP="008167D1">
            <w:pPr>
              <w:widowControl w:val="0"/>
              <w:rPr>
                <w:szCs w:val="24"/>
                <w:lang w:eastAsia="en-US"/>
              </w:rPr>
            </w:pPr>
            <w:r w:rsidRPr="00402DBA">
              <w:rPr>
                <w:szCs w:val="24"/>
                <w:lang w:eastAsia="en-US"/>
              </w:rPr>
              <w:t xml:space="preserve">Наличие </w:t>
            </w:r>
          </w:p>
          <w:p w:rsidR="00402DBA" w:rsidRPr="00402DBA" w:rsidRDefault="00402DBA" w:rsidP="008167D1">
            <w:pPr>
              <w:widowControl w:val="0"/>
              <w:rPr>
                <w:szCs w:val="24"/>
                <w:lang w:eastAsia="en-US"/>
              </w:rPr>
            </w:pPr>
            <w:r w:rsidRPr="00402DBA">
              <w:rPr>
                <w:szCs w:val="24"/>
                <w:lang w:eastAsia="en-US"/>
              </w:rPr>
              <w:t xml:space="preserve">у участников закупки </w:t>
            </w:r>
          </w:p>
          <w:p w:rsidR="00402DBA" w:rsidRPr="00402DBA" w:rsidRDefault="00402DBA" w:rsidP="008167D1">
            <w:pPr>
              <w:widowControl w:val="0"/>
              <w:rPr>
                <w:szCs w:val="24"/>
                <w:lang w:eastAsia="en-US"/>
              </w:rPr>
            </w:pPr>
            <w:r w:rsidRPr="00402DBA">
              <w:rPr>
                <w:szCs w:val="24"/>
                <w:lang w:eastAsia="en-US"/>
              </w:rPr>
              <w:t xml:space="preserve">опыта работы, связанного </w:t>
            </w:r>
          </w:p>
          <w:p w:rsidR="00402DBA" w:rsidRPr="00402DBA" w:rsidRDefault="00402DBA" w:rsidP="008167D1">
            <w:pPr>
              <w:widowControl w:val="0"/>
              <w:rPr>
                <w:szCs w:val="24"/>
                <w:lang w:eastAsia="en-US"/>
              </w:rPr>
            </w:pPr>
            <w:r w:rsidRPr="00402DBA">
              <w:rPr>
                <w:szCs w:val="24"/>
                <w:lang w:eastAsia="en-US"/>
              </w:rPr>
              <w:t xml:space="preserve">с предметом контракта </w:t>
            </w:r>
          </w:p>
          <w:p w:rsidR="00402DBA" w:rsidRPr="00402DBA" w:rsidRDefault="00402DBA" w:rsidP="008167D1">
            <w:pPr>
              <w:widowControl w:val="0"/>
              <w:rPr>
                <w:szCs w:val="24"/>
                <w:lang w:eastAsia="en-US"/>
              </w:rPr>
            </w:pPr>
            <w:r w:rsidRPr="00402DBA">
              <w:rPr>
                <w:szCs w:val="24"/>
                <w:lang w:eastAsia="en-US"/>
              </w:rPr>
              <w:t>(наибольшая цена одного из исполненных участником закупки договоров) *</w:t>
            </w:r>
          </w:p>
        </w:tc>
        <w:tc>
          <w:tcPr>
            <w:tcW w:w="4961" w:type="dxa"/>
            <w:tcBorders>
              <w:top w:val="single" w:sz="4" w:space="0" w:color="auto"/>
              <w:left w:val="single" w:sz="4" w:space="0" w:color="auto"/>
              <w:bottom w:val="single" w:sz="4" w:space="0" w:color="auto"/>
              <w:right w:val="single" w:sz="4" w:space="0" w:color="auto"/>
            </w:tcBorders>
          </w:tcPr>
          <w:p w:rsidR="00402DBA" w:rsidRPr="00402DBA" w:rsidRDefault="00402DBA" w:rsidP="008167D1">
            <w:pPr>
              <w:widowControl w:val="0"/>
              <w:jc w:val="center"/>
              <w:rPr>
                <w:rFonts w:ascii="Arial" w:hAnsi="Arial" w:cs="Arial"/>
                <w:b/>
                <w:i/>
                <w:szCs w:val="24"/>
                <w:lang w:eastAsia="en-US"/>
              </w:rPr>
            </w:pPr>
          </w:p>
        </w:tc>
      </w:tr>
      <w:tr w:rsidR="00402DBA" w:rsidRPr="00402DBA" w:rsidTr="008167D1">
        <w:tc>
          <w:tcPr>
            <w:tcW w:w="606" w:type="dxa"/>
            <w:tcBorders>
              <w:top w:val="single" w:sz="4" w:space="0" w:color="auto"/>
              <w:left w:val="single" w:sz="4" w:space="0" w:color="auto"/>
              <w:bottom w:val="single" w:sz="4" w:space="0" w:color="auto"/>
              <w:right w:val="single" w:sz="4" w:space="0" w:color="auto"/>
            </w:tcBorders>
            <w:hideMark/>
          </w:tcPr>
          <w:p w:rsidR="00402DBA" w:rsidRPr="00402DBA" w:rsidRDefault="00402DBA" w:rsidP="008167D1">
            <w:pPr>
              <w:widowControl w:val="0"/>
              <w:jc w:val="center"/>
              <w:rPr>
                <w:rFonts w:ascii="Arial" w:hAnsi="Arial" w:cs="Arial"/>
                <w:szCs w:val="24"/>
                <w:lang w:eastAsia="en-US"/>
              </w:rPr>
            </w:pPr>
            <w:r w:rsidRPr="00402DBA">
              <w:rPr>
                <w:rFonts w:ascii="Arial" w:hAnsi="Arial" w:cs="Arial"/>
                <w:szCs w:val="24"/>
                <w:lang w:eastAsia="en-US"/>
              </w:rPr>
              <w:t>2</w:t>
            </w:r>
          </w:p>
        </w:tc>
        <w:tc>
          <w:tcPr>
            <w:tcW w:w="4322" w:type="dxa"/>
            <w:tcBorders>
              <w:top w:val="single" w:sz="4" w:space="0" w:color="auto"/>
              <w:left w:val="single" w:sz="4" w:space="0" w:color="auto"/>
              <w:bottom w:val="single" w:sz="4" w:space="0" w:color="auto"/>
              <w:right w:val="single" w:sz="4" w:space="0" w:color="auto"/>
            </w:tcBorders>
          </w:tcPr>
          <w:p w:rsidR="00402DBA" w:rsidRPr="00402DBA" w:rsidRDefault="00402DBA" w:rsidP="008167D1">
            <w:pPr>
              <w:widowControl w:val="0"/>
              <w:rPr>
                <w:szCs w:val="24"/>
              </w:rPr>
            </w:pPr>
            <w:r w:rsidRPr="00402DBA">
              <w:rPr>
                <w:szCs w:val="24"/>
              </w:rPr>
              <w:t xml:space="preserve">Наличие у участников закупки специалистов и иных работников определенного </w:t>
            </w:r>
          </w:p>
          <w:p w:rsidR="00402DBA" w:rsidRPr="00402DBA" w:rsidRDefault="00402DBA" w:rsidP="008167D1">
            <w:pPr>
              <w:widowControl w:val="0"/>
              <w:rPr>
                <w:szCs w:val="24"/>
                <w:lang w:eastAsia="en-US"/>
              </w:rPr>
            </w:pPr>
            <w:r w:rsidRPr="00402DBA">
              <w:rPr>
                <w:szCs w:val="24"/>
              </w:rPr>
              <w:t>уровня квалификации</w:t>
            </w:r>
            <w:r>
              <w:rPr>
                <w:szCs w:val="24"/>
                <w:lang w:eastAsia="en-US"/>
              </w:rPr>
              <w:t>*</w:t>
            </w:r>
          </w:p>
          <w:p w:rsidR="00402DBA" w:rsidRPr="00402DBA" w:rsidRDefault="00402DBA" w:rsidP="008167D1">
            <w:pPr>
              <w:widowControl w:val="0"/>
              <w:rPr>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402DBA" w:rsidRPr="00402DBA" w:rsidRDefault="00402DBA" w:rsidP="008167D1">
            <w:pPr>
              <w:widowControl w:val="0"/>
              <w:jc w:val="center"/>
              <w:rPr>
                <w:rFonts w:ascii="Arial" w:hAnsi="Arial" w:cs="Arial"/>
                <w:b/>
                <w:i/>
                <w:szCs w:val="24"/>
                <w:lang w:eastAsia="en-US"/>
              </w:rPr>
            </w:pPr>
          </w:p>
        </w:tc>
      </w:tr>
    </w:tbl>
    <w:p w:rsidR="00402DBA" w:rsidRPr="00402DBA" w:rsidRDefault="00402DBA" w:rsidP="00402DBA">
      <w:pPr>
        <w:rPr>
          <w:i/>
          <w:szCs w:val="24"/>
        </w:rPr>
      </w:pPr>
    </w:p>
    <w:p w:rsidR="00402DBA" w:rsidRPr="00402DBA" w:rsidRDefault="00402DBA" w:rsidP="00402DBA">
      <w:pPr>
        <w:rPr>
          <w:i/>
          <w:szCs w:val="24"/>
          <w:lang w:eastAsia="en-US"/>
        </w:rPr>
      </w:pPr>
      <w:r w:rsidRPr="00402DBA">
        <w:rPr>
          <w:i/>
          <w:szCs w:val="24"/>
        </w:rPr>
        <w:t xml:space="preserve">* </w:t>
      </w:r>
      <w:r>
        <w:rPr>
          <w:i/>
          <w:szCs w:val="24"/>
        </w:rPr>
        <w:t>см. Критерии и показатели оценки заявок на участие в закупке</w:t>
      </w:r>
    </w:p>
    <w:p w:rsidR="00084B3E" w:rsidRPr="00402DBA" w:rsidRDefault="00084B3E" w:rsidP="00084B3E">
      <w:pPr>
        <w:autoSpaceDE w:val="0"/>
        <w:autoSpaceDN w:val="0"/>
        <w:adjustRightInd w:val="0"/>
        <w:spacing w:after="200" w:line="276" w:lineRule="auto"/>
        <w:ind w:firstLine="709"/>
        <w:contextualSpacing/>
        <w:jc w:val="both"/>
        <w:rPr>
          <w:b/>
          <w:iCs/>
          <w:szCs w:val="24"/>
        </w:rPr>
      </w:pPr>
    </w:p>
    <w:sectPr w:rsidR="00084B3E" w:rsidRPr="00402DBA" w:rsidSect="00255E4F">
      <w:headerReference w:type="default" r:id="rId11"/>
      <w:footerReference w:type="even" r:id="rId12"/>
      <w:pgSz w:w="11906" w:h="16838"/>
      <w:pgMar w:top="851" w:right="566" w:bottom="851" w:left="1418" w:header="426"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A6C" w:rsidRDefault="000542A1">
      <w:r>
        <w:separator/>
      </w:r>
    </w:p>
  </w:endnote>
  <w:endnote w:type="continuationSeparator" w:id="0">
    <w:p w:rsidR="00035A6C" w:rsidRDefault="0005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EA" w:rsidRDefault="00402DBA" w:rsidP="00050B6B">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2DEA" w:rsidRDefault="00CA23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A6C" w:rsidRDefault="000542A1">
      <w:r>
        <w:separator/>
      </w:r>
    </w:p>
  </w:footnote>
  <w:footnote w:type="continuationSeparator" w:id="0">
    <w:p w:rsidR="00035A6C" w:rsidRDefault="0005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498835"/>
      <w:docPartObj>
        <w:docPartGallery w:val="Page Numbers (Top of Page)"/>
        <w:docPartUnique/>
      </w:docPartObj>
    </w:sdtPr>
    <w:sdtEndPr/>
    <w:sdtContent>
      <w:p w:rsidR="00342DEA" w:rsidRDefault="00402DBA">
        <w:pPr>
          <w:pStyle w:val="a3"/>
          <w:jc w:val="center"/>
        </w:pPr>
        <w:r>
          <w:fldChar w:fldCharType="begin"/>
        </w:r>
        <w:r>
          <w:instrText>PAGE   \* MERGEFORMAT</w:instrText>
        </w:r>
        <w:r>
          <w:fldChar w:fldCharType="separate"/>
        </w:r>
        <w:r w:rsidR="00CA23E0">
          <w:rPr>
            <w:noProof/>
          </w:rPr>
          <w:t>2</w:t>
        </w:r>
        <w:r>
          <w:fldChar w:fldCharType="end"/>
        </w:r>
      </w:p>
    </w:sdtContent>
  </w:sdt>
  <w:p w:rsidR="00342DEA" w:rsidRDefault="00CA23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3E"/>
    <w:rsid w:val="00035A6C"/>
    <w:rsid w:val="000542A1"/>
    <w:rsid w:val="00084B3E"/>
    <w:rsid w:val="00313A1B"/>
    <w:rsid w:val="00402DBA"/>
    <w:rsid w:val="00CA23E0"/>
    <w:rsid w:val="00E8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73B1"/>
  <w15:chartTrackingRefBased/>
  <w15:docId w15:val="{6CD249B0-33BE-451D-A660-E7CC56DA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B3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4B3E"/>
    <w:pPr>
      <w:tabs>
        <w:tab w:val="center" w:pos="4536"/>
        <w:tab w:val="right" w:pos="9072"/>
      </w:tabs>
    </w:pPr>
  </w:style>
  <w:style w:type="character" w:customStyle="1" w:styleId="a4">
    <w:name w:val="Верхний колонтитул Знак"/>
    <w:basedOn w:val="a0"/>
    <w:link w:val="a3"/>
    <w:uiPriority w:val="99"/>
    <w:rsid w:val="00084B3E"/>
    <w:rPr>
      <w:rFonts w:ascii="Times New Roman" w:eastAsia="Times New Roman" w:hAnsi="Times New Roman" w:cs="Times New Roman"/>
      <w:sz w:val="24"/>
      <w:szCs w:val="20"/>
      <w:lang w:eastAsia="ru-RU"/>
    </w:rPr>
  </w:style>
  <w:style w:type="character" w:styleId="a5">
    <w:name w:val="page number"/>
    <w:basedOn w:val="a0"/>
    <w:rsid w:val="00084B3E"/>
  </w:style>
  <w:style w:type="character" w:styleId="a6">
    <w:name w:val="Hyperlink"/>
    <w:uiPriority w:val="99"/>
    <w:rsid w:val="00084B3E"/>
    <w:rPr>
      <w:color w:val="0000FF"/>
      <w:u w:val="single"/>
    </w:rPr>
  </w:style>
  <w:style w:type="paragraph" w:styleId="a7">
    <w:name w:val="footer"/>
    <w:basedOn w:val="a"/>
    <w:link w:val="a8"/>
    <w:rsid w:val="00084B3E"/>
    <w:pPr>
      <w:tabs>
        <w:tab w:val="center" w:pos="4153"/>
        <w:tab w:val="right" w:pos="8306"/>
      </w:tabs>
    </w:pPr>
  </w:style>
  <w:style w:type="character" w:customStyle="1" w:styleId="a8">
    <w:name w:val="Нижний колонтитул Знак"/>
    <w:basedOn w:val="a0"/>
    <w:link w:val="a7"/>
    <w:rsid w:val="00084B3E"/>
    <w:rPr>
      <w:rFonts w:ascii="Times New Roman" w:eastAsia="Times New Roman" w:hAnsi="Times New Roman" w:cs="Times New Roman"/>
      <w:sz w:val="24"/>
      <w:szCs w:val="20"/>
      <w:lang w:eastAsia="ru-RU"/>
    </w:rPr>
  </w:style>
  <w:style w:type="table" w:styleId="a9">
    <w:name w:val="Table Grid"/>
    <w:basedOn w:val="a1"/>
    <w:uiPriority w:val="59"/>
    <w:rsid w:val="00402DB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02DBA"/>
    <w:rPr>
      <w:rFonts w:ascii="Segoe UI" w:hAnsi="Segoe UI" w:cs="Segoe UI"/>
      <w:sz w:val="18"/>
      <w:szCs w:val="18"/>
    </w:rPr>
  </w:style>
  <w:style w:type="character" w:customStyle="1" w:styleId="ab">
    <w:name w:val="Текст выноски Знак"/>
    <w:basedOn w:val="a0"/>
    <w:link w:val="aa"/>
    <w:uiPriority w:val="99"/>
    <w:semiHidden/>
    <w:rsid w:val="00402D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DBC791093B8658A6A87C97103F4572109731FA0C9E837C718558FB6DBDDDC3CD88B38BD4543590A3EFC283A7AE988D434A8513AE6Ay5b3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89938&amp;date=19.04.202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138&amp;date=19.04.2023"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B7D74EBEAA536E8773650751D4A69CB44EE29F6FEDA1AA523AA02ACE99DAD637544B567C54F9B5566357FE094CF6E950E8A05B4B7BBEW0BDK" TargetMode="External"/><Relationship Id="rId4" Type="http://schemas.openxmlformats.org/officeDocument/2006/relationships/footnotes" Target="footnotes.xml"/><Relationship Id="rId9" Type="http://schemas.openxmlformats.org/officeDocument/2006/relationships/hyperlink" Target="consultantplus://offline/ref=B7D74EBEAA536E8773650751D4A69CB44EE29F6FEDA1AA523AA02ACE99DAD637544B567C54F9B4566357FE094CF6E950E8A05B4B7BBEW0B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Юлия Сергеевна</dc:creator>
  <cp:keywords/>
  <dc:description/>
  <cp:lastModifiedBy>Луковцев Данил Николаевич</cp:lastModifiedBy>
  <cp:revision>3</cp:revision>
  <cp:lastPrinted>2023-05-16T09:07:00Z</cp:lastPrinted>
  <dcterms:created xsi:type="dcterms:W3CDTF">2023-05-16T09:12:00Z</dcterms:created>
  <dcterms:modified xsi:type="dcterms:W3CDTF">2023-05-16T09:14:00Z</dcterms:modified>
</cp:coreProperties>
</file>